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1D" w:rsidRPr="00226C00" w:rsidRDefault="00B2331D" w:rsidP="003C42B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26C00">
        <w:rPr>
          <w:rFonts w:ascii="標楷體" w:eastAsia="標楷體" w:hAnsi="標楷體" w:hint="eastAsia"/>
          <w:sz w:val="32"/>
          <w:szCs w:val="32"/>
        </w:rPr>
        <w:t>教育部</w:t>
      </w:r>
      <w:r w:rsidRPr="00226C00">
        <w:rPr>
          <w:rFonts w:ascii="標楷體" w:eastAsia="標楷體" w:hAnsi="標楷體"/>
          <w:sz w:val="32"/>
          <w:szCs w:val="32"/>
        </w:rPr>
        <w:t>106</w:t>
      </w:r>
      <w:r w:rsidRPr="00226C00">
        <w:rPr>
          <w:rFonts w:ascii="標楷體" w:eastAsia="標楷體" w:hAnsi="標楷體" w:hint="eastAsia"/>
          <w:sz w:val="32"/>
          <w:szCs w:val="32"/>
        </w:rPr>
        <w:t>年度國中小行動學習推動計畫</w:t>
      </w:r>
    </w:p>
    <w:p w:rsidR="00B2331D" w:rsidRPr="00226C00" w:rsidRDefault="00B2331D" w:rsidP="003C42B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226C00">
        <w:rPr>
          <w:rFonts w:ascii="標楷體" w:eastAsia="標楷體" w:hAnsi="標楷體" w:hint="eastAsia"/>
          <w:sz w:val="32"/>
          <w:szCs w:val="32"/>
        </w:rPr>
        <w:t>全國示範觀摩研習</w:t>
      </w:r>
    </w:p>
    <w:p w:rsidR="00B2331D" w:rsidRPr="00226C00" w:rsidRDefault="00B2331D" w:rsidP="008435C2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依據：</w:t>
      </w:r>
    </w:p>
    <w:p w:rsidR="00B2331D" w:rsidRPr="00226C00" w:rsidRDefault="00B2331D" w:rsidP="008435C2">
      <w:pPr>
        <w:pStyle w:val="1"/>
        <w:numPr>
          <w:ilvl w:val="0"/>
          <w:numId w:val="10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教育部</w:t>
      </w:r>
      <w:r w:rsidRPr="00226C00">
        <w:rPr>
          <w:rFonts w:ascii="標楷體" w:eastAsia="標楷體" w:hAnsi="標楷體"/>
        </w:rPr>
        <w:t>105</w:t>
      </w:r>
      <w:r w:rsidRPr="00226C00">
        <w:rPr>
          <w:rFonts w:ascii="標楷體" w:eastAsia="標楷體" w:hAnsi="標楷體" w:hint="eastAsia"/>
        </w:rPr>
        <w:t>年國民中小學行動學習成果發表會行動學習「優良學校選拔活動暨動態成果展」實施計畫。</w:t>
      </w:r>
    </w:p>
    <w:p w:rsidR="00B2331D" w:rsidRPr="00226C00" w:rsidRDefault="00B2331D" w:rsidP="008435C2">
      <w:pPr>
        <w:pStyle w:val="1"/>
        <w:numPr>
          <w:ilvl w:val="0"/>
          <w:numId w:val="10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教育部「</w:t>
      </w:r>
      <w:r w:rsidRPr="00226C00">
        <w:rPr>
          <w:rFonts w:ascii="標楷體" w:eastAsia="標楷體" w:hAnsi="標楷體"/>
        </w:rPr>
        <w:t>106</w:t>
      </w:r>
      <w:r w:rsidRPr="00226C00">
        <w:rPr>
          <w:rFonts w:ascii="標楷體" w:eastAsia="標楷體" w:hAnsi="標楷體" w:hint="eastAsia"/>
        </w:rPr>
        <w:t>年資訊教育推動細部計畫</w:t>
      </w:r>
      <w:r w:rsidRPr="00226C00">
        <w:rPr>
          <w:rFonts w:ascii="標楷體" w:eastAsia="標楷體" w:hAnsi="標楷體"/>
        </w:rPr>
        <w:t>-</w:t>
      </w:r>
      <w:r w:rsidRPr="00226C00">
        <w:rPr>
          <w:rFonts w:ascii="標楷體" w:eastAsia="標楷體" w:hAnsi="標楷體" w:hint="eastAsia"/>
        </w:rPr>
        <w:t>國中小行動學習推動計畫」</w:t>
      </w:r>
      <w:r w:rsidR="00DE1CE4">
        <w:rPr>
          <w:rFonts w:ascii="標楷體" w:eastAsia="標楷體" w:hAnsi="標楷體" w:hint="eastAsia"/>
        </w:rPr>
        <w:t>。</w:t>
      </w:r>
    </w:p>
    <w:p w:rsidR="00B2331D" w:rsidRPr="00226C00" w:rsidRDefault="001506D4" w:rsidP="008435C2">
      <w:pPr>
        <w:pStyle w:val="1"/>
        <w:numPr>
          <w:ilvl w:val="0"/>
          <w:numId w:val="10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臺東</w:t>
      </w:r>
      <w:r w:rsidR="00DE1CE4">
        <w:rPr>
          <w:rFonts w:ascii="標楷體" w:eastAsia="標楷體" w:hAnsi="標楷體" w:hint="eastAsia"/>
        </w:rPr>
        <w:t>縣</w:t>
      </w:r>
      <w:r w:rsidR="00B2331D" w:rsidRPr="00226C00">
        <w:rPr>
          <w:rFonts w:ascii="標楷體" w:eastAsia="標楷體" w:hAnsi="標楷體"/>
        </w:rPr>
        <w:t>106</w:t>
      </w:r>
      <w:r w:rsidR="00B2331D" w:rsidRPr="00226C00">
        <w:rPr>
          <w:rFonts w:ascii="標楷體" w:eastAsia="標楷體" w:hAnsi="標楷體" w:hint="eastAsia"/>
        </w:rPr>
        <w:t>年度</w:t>
      </w:r>
      <w:r w:rsidR="00DE1CE4">
        <w:rPr>
          <w:rFonts w:ascii="標楷體" w:eastAsia="標楷體" w:hAnsi="標楷體" w:hint="eastAsia"/>
        </w:rPr>
        <w:t>國中小</w:t>
      </w:r>
      <w:r w:rsidR="00B2331D" w:rsidRPr="00226C00">
        <w:rPr>
          <w:rFonts w:ascii="標楷體" w:eastAsia="標楷體" w:hAnsi="標楷體" w:hint="eastAsia"/>
        </w:rPr>
        <w:t>行動學習</w:t>
      </w:r>
      <w:r w:rsidR="00DE1CE4">
        <w:rPr>
          <w:rFonts w:ascii="標楷體" w:eastAsia="標楷體" w:hAnsi="標楷體" w:hint="eastAsia"/>
        </w:rPr>
        <w:t>推動</w:t>
      </w:r>
      <w:r w:rsidR="00B2331D" w:rsidRPr="00226C00">
        <w:rPr>
          <w:rFonts w:ascii="標楷體" w:eastAsia="標楷體" w:hAnsi="標楷體" w:hint="eastAsia"/>
        </w:rPr>
        <w:t>計畫</w:t>
      </w:r>
      <w:r w:rsidR="00DE1CE4">
        <w:rPr>
          <w:rFonts w:ascii="標楷體" w:eastAsia="標楷體" w:hAnsi="標楷體" w:hint="eastAsia"/>
        </w:rPr>
        <w:t>。</w:t>
      </w:r>
    </w:p>
    <w:p w:rsidR="00B2331D" w:rsidRPr="00226C00" w:rsidRDefault="00B2331D" w:rsidP="008435C2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目的：</w:t>
      </w:r>
    </w:p>
    <w:p w:rsidR="005A10C5" w:rsidRDefault="00B2331D" w:rsidP="005A10C5">
      <w:pPr>
        <w:pStyle w:val="1"/>
        <w:numPr>
          <w:ilvl w:val="0"/>
          <w:numId w:val="13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建立行動學習融入教學模式，規劃可行之行動學習環境。</w:t>
      </w:r>
    </w:p>
    <w:p w:rsidR="005A10C5" w:rsidRPr="005A10C5" w:rsidRDefault="005A10C5" w:rsidP="005A10C5">
      <w:pPr>
        <w:pStyle w:val="1"/>
        <w:numPr>
          <w:ilvl w:val="0"/>
          <w:numId w:val="13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 w:rsidRPr="005A10C5">
        <w:rPr>
          <w:rFonts w:ascii="標楷體" w:eastAsia="標楷體" w:hAnsi="標楷體" w:hint="eastAsia"/>
        </w:rPr>
        <w:t>深化行動學習推動工作，落實數位創新教學，提昇學生學習興趣。</w:t>
      </w:r>
    </w:p>
    <w:p w:rsidR="001A0879" w:rsidRDefault="001A0879" w:rsidP="008435C2">
      <w:pPr>
        <w:pStyle w:val="1"/>
        <w:numPr>
          <w:ilvl w:val="0"/>
          <w:numId w:val="13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提倡行動學習融入教學與觀摩分享經驗，促進學生學習成就。</w:t>
      </w:r>
    </w:p>
    <w:p w:rsidR="001A0879" w:rsidRDefault="001A0879" w:rsidP="008435C2">
      <w:pPr>
        <w:pStyle w:val="1"/>
        <w:numPr>
          <w:ilvl w:val="0"/>
          <w:numId w:val="13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透過行動學習推動優良學校經驗分享，提升運用行動學習之能力。</w:t>
      </w:r>
    </w:p>
    <w:p w:rsidR="00B2331D" w:rsidRPr="005A10C5" w:rsidRDefault="00B2331D" w:rsidP="005A10C5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5A10C5">
        <w:rPr>
          <w:rFonts w:ascii="標楷體" w:eastAsia="標楷體" w:hAnsi="標楷體" w:hint="eastAsia"/>
        </w:rPr>
        <w:t>辦理單位：</w:t>
      </w:r>
    </w:p>
    <w:p w:rsidR="00B2331D" w:rsidRPr="00226C00" w:rsidRDefault="00B2331D" w:rsidP="0012317D">
      <w:pPr>
        <w:spacing w:line="400" w:lineRule="exact"/>
        <w:ind w:left="48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(</w:t>
      </w:r>
      <w:r w:rsidRPr="00226C00">
        <w:rPr>
          <w:rFonts w:ascii="標楷體" w:eastAsia="標楷體" w:hAnsi="標楷體" w:hint="eastAsia"/>
        </w:rPr>
        <w:t>一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指導單位：教育部</w:t>
      </w:r>
    </w:p>
    <w:p w:rsidR="00B2331D" w:rsidRPr="00226C00" w:rsidRDefault="00B2331D" w:rsidP="0012317D">
      <w:pPr>
        <w:pStyle w:val="1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（二）主辦單位：</w:t>
      </w:r>
      <w:r w:rsidR="001506D4">
        <w:rPr>
          <w:rFonts w:ascii="標楷體" w:eastAsia="標楷體" w:hAnsi="標楷體" w:hint="eastAsia"/>
        </w:rPr>
        <w:t>臺東</w:t>
      </w:r>
      <w:r w:rsidR="000E48A4">
        <w:rPr>
          <w:rFonts w:ascii="標楷體" w:eastAsia="標楷體" w:hAnsi="標楷體" w:hint="eastAsia"/>
        </w:rPr>
        <w:t>縣</w:t>
      </w:r>
      <w:r w:rsidR="00DE1CE4">
        <w:rPr>
          <w:rFonts w:ascii="標楷體" w:eastAsia="標楷體" w:hAnsi="標楷體" w:hint="eastAsia"/>
        </w:rPr>
        <w:t>政府</w:t>
      </w:r>
      <w:r w:rsidR="000E48A4">
        <w:rPr>
          <w:rFonts w:ascii="標楷體" w:eastAsia="標楷體" w:hAnsi="標楷體" w:hint="eastAsia"/>
        </w:rPr>
        <w:t>教育處</w:t>
      </w:r>
    </w:p>
    <w:p w:rsidR="00B2331D" w:rsidRPr="00226C00" w:rsidRDefault="00B2331D" w:rsidP="0012317D">
      <w:pPr>
        <w:pStyle w:val="1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(</w:t>
      </w:r>
      <w:r w:rsidRPr="00226C00">
        <w:rPr>
          <w:rFonts w:ascii="標楷體" w:eastAsia="標楷體" w:hAnsi="標楷體" w:hint="eastAsia"/>
        </w:rPr>
        <w:t>三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承辦單位：</w:t>
      </w:r>
      <w:r w:rsidR="001506D4">
        <w:rPr>
          <w:rFonts w:ascii="標楷體" w:eastAsia="標楷體" w:hAnsi="標楷體" w:hint="eastAsia"/>
        </w:rPr>
        <w:t>臺東</w:t>
      </w:r>
      <w:r w:rsidR="000E48A4">
        <w:rPr>
          <w:rFonts w:ascii="標楷體" w:eastAsia="標楷體" w:hAnsi="標楷體" w:hint="eastAsia"/>
        </w:rPr>
        <w:t>縣</w:t>
      </w:r>
      <w:r w:rsidR="001506D4">
        <w:rPr>
          <w:rFonts w:ascii="標楷體" w:eastAsia="標楷體" w:hAnsi="標楷體" w:hint="eastAsia"/>
        </w:rPr>
        <w:t>卑南鄉賓朗</w:t>
      </w:r>
      <w:r w:rsidR="000E48A4">
        <w:rPr>
          <w:rFonts w:ascii="標楷體" w:eastAsia="標楷體" w:hAnsi="標楷體" w:hint="eastAsia"/>
        </w:rPr>
        <w:t>國</w:t>
      </w:r>
      <w:r w:rsidR="00DE1CE4">
        <w:rPr>
          <w:rFonts w:ascii="標楷體" w:eastAsia="標楷體" w:hAnsi="標楷體" w:hint="eastAsia"/>
        </w:rPr>
        <w:t>民</w:t>
      </w:r>
      <w:r w:rsidR="000E48A4">
        <w:rPr>
          <w:rFonts w:ascii="標楷體" w:eastAsia="標楷體" w:hAnsi="標楷體" w:hint="eastAsia"/>
        </w:rPr>
        <w:t>小</w:t>
      </w:r>
      <w:r w:rsidRPr="00226C00">
        <w:rPr>
          <w:rFonts w:ascii="標楷體" w:eastAsia="標楷體" w:hAnsi="標楷體" w:hint="eastAsia"/>
        </w:rPr>
        <w:t>學</w:t>
      </w:r>
    </w:p>
    <w:p w:rsidR="00B2331D" w:rsidRPr="001D666F" w:rsidRDefault="00B2331D" w:rsidP="001D666F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實施日期：</w:t>
      </w:r>
      <w:r w:rsidRPr="001D666F">
        <w:rPr>
          <w:rFonts w:ascii="標楷體" w:eastAsia="標楷體" w:hAnsi="標楷體"/>
        </w:rPr>
        <w:t>106</w:t>
      </w:r>
      <w:r w:rsidRPr="001D666F">
        <w:rPr>
          <w:rFonts w:ascii="標楷體" w:eastAsia="標楷體" w:hAnsi="標楷體" w:hint="eastAsia"/>
        </w:rPr>
        <w:t>年</w:t>
      </w:r>
      <w:r w:rsidR="001506D4" w:rsidRPr="001D666F">
        <w:rPr>
          <w:rFonts w:ascii="標楷體" w:eastAsia="標楷體" w:hAnsi="標楷體" w:hint="eastAsia"/>
        </w:rPr>
        <w:t>9</w:t>
      </w:r>
      <w:r w:rsidRPr="001D666F">
        <w:rPr>
          <w:rFonts w:ascii="標楷體" w:eastAsia="標楷體" w:hAnsi="標楷體" w:hint="eastAsia"/>
        </w:rPr>
        <w:t>月</w:t>
      </w:r>
      <w:r w:rsidR="001506D4" w:rsidRPr="001D666F">
        <w:rPr>
          <w:rFonts w:ascii="標楷體" w:eastAsia="標楷體" w:hAnsi="標楷體" w:hint="eastAsia"/>
        </w:rPr>
        <w:t>30</w:t>
      </w:r>
      <w:r w:rsidRPr="001D666F">
        <w:rPr>
          <w:rFonts w:ascii="標楷體" w:eastAsia="標楷體" w:hAnsi="標楷體" w:hint="eastAsia"/>
        </w:rPr>
        <w:t>日</w:t>
      </w:r>
      <w:r w:rsidRPr="001D666F">
        <w:rPr>
          <w:rFonts w:ascii="標楷體" w:eastAsia="標楷體" w:hAnsi="標楷體"/>
        </w:rPr>
        <w:t>(</w:t>
      </w:r>
      <w:r w:rsidR="000E48A4" w:rsidRPr="001D666F">
        <w:rPr>
          <w:rFonts w:ascii="標楷體" w:eastAsia="標楷體" w:hAnsi="標楷體" w:hint="eastAsia"/>
        </w:rPr>
        <w:t>星期</w:t>
      </w:r>
      <w:r w:rsidR="001506D4" w:rsidRPr="001D666F">
        <w:rPr>
          <w:rFonts w:ascii="標楷體" w:eastAsia="標楷體" w:hAnsi="標楷體" w:hint="eastAsia"/>
        </w:rPr>
        <w:t>六</w:t>
      </w:r>
      <w:r w:rsidRPr="001D666F">
        <w:rPr>
          <w:rFonts w:ascii="標楷體" w:eastAsia="標楷體" w:hAnsi="標楷體"/>
        </w:rPr>
        <w:t>)</w:t>
      </w:r>
    </w:p>
    <w:p w:rsidR="00B2331D" w:rsidRPr="00226C00" w:rsidRDefault="00B2331D" w:rsidP="001D666F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參加對象：</w:t>
      </w:r>
      <w:r w:rsidR="00097819">
        <w:rPr>
          <w:rFonts w:ascii="標楷體" w:eastAsia="標楷體" w:hAnsi="標楷體" w:hint="eastAsia"/>
        </w:rPr>
        <w:t>本研習因場地因素，錄取參加人數為</w:t>
      </w:r>
      <w:r w:rsidR="000E70DA">
        <w:rPr>
          <w:rFonts w:ascii="標楷體" w:eastAsia="標楷體" w:hAnsi="標楷體" w:hint="eastAsia"/>
        </w:rPr>
        <w:t>50</w:t>
      </w:r>
      <w:r w:rsidR="00097819">
        <w:rPr>
          <w:rFonts w:ascii="標楷體" w:eastAsia="標楷體" w:hAnsi="標楷體" w:hint="eastAsia"/>
        </w:rPr>
        <w:t>人。</w:t>
      </w:r>
    </w:p>
    <w:p w:rsidR="00B2331D" w:rsidRPr="00226C00" w:rsidRDefault="00B2331D" w:rsidP="00F444D4">
      <w:pPr>
        <w:pStyle w:val="1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一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非教育部行動學習推動</w:t>
      </w:r>
      <w:r w:rsidR="00DE1CE4">
        <w:rPr>
          <w:rFonts w:ascii="標楷體" w:eastAsia="標楷體" w:hAnsi="標楷體" w:hint="eastAsia"/>
        </w:rPr>
        <w:t>計畫</w:t>
      </w:r>
      <w:r w:rsidRPr="00226C00">
        <w:rPr>
          <w:rFonts w:ascii="標楷體" w:eastAsia="標楷體" w:hAnsi="標楷體" w:hint="eastAsia"/>
        </w:rPr>
        <w:t>學校</w:t>
      </w:r>
      <w:r w:rsidR="00097819">
        <w:rPr>
          <w:rFonts w:ascii="標楷體" w:eastAsia="標楷體" w:hAnsi="標楷體" w:hint="eastAsia"/>
        </w:rPr>
        <w:t>及</w:t>
      </w:r>
      <w:r w:rsidR="00097819" w:rsidRPr="00097819">
        <w:rPr>
          <w:rFonts w:ascii="標楷體" w:eastAsia="標楷體" w:hAnsi="標楷體" w:hint="eastAsia"/>
        </w:rPr>
        <w:t>第一年教育部行動學習推動學校</w:t>
      </w:r>
      <w:r w:rsidR="00097819">
        <w:rPr>
          <w:rFonts w:ascii="標楷體" w:eastAsia="標楷體" w:hAnsi="標楷體" w:hint="eastAsia"/>
        </w:rPr>
        <w:t>優先錄取</w:t>
      </w:r>
      <w:r w:rsidRPr="00226C00">
        <w:rPr>
          <w:rFonts w:ascii="標楷體" w:eastAsia="標楷體" w:hAnsi="標楷體" w:hint="eastAsia"/>
        </w:rPr>
        <w:t>。</w:t>
      </w:r>
    </w:p>
    <w:p w:rsidR="00B2331D" w:rsidRPr="00226C00" w:rsidRDefault="00B2331D" w:rsidP="00F444D4">
      <w:pPr>
        <w:pStyle w:val="1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二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教育部及</w:t>
      </w:r>
      <w:r w:rsidR="00DE1CE4">
        <w:rPr>
          <w:rFonts w:ascii="標楷體" w:eastAsia="標楷體" w:hAnsi="標楷體" w:hint="eastAsia"/>
        </w:rPr>
        <w:t>各</w:t>
      </w:r>
      <w:r w:rsidRPr="00226C00">
        <w:rPr>
          <w:rFonts w:ascii="標楷體" w:eastAsia="標楷體" w:hAnsi="標楷體" w:hint="eastAsia"/>
        </w:rPr>
        <w:t>縣市教育局行動學習推動</w:t>
      </w:r>
      <w:r w:rsidR="00DE1CE4">
        <w:rPr>
          <w:rFonts w:ascii="標楷體" w:eastAsia="標楷體" w:hAnsi="標楷體" w:hint="eastAsia"/>
        </w:rPr>
        <w:t>計畫</w:t>
      </w:r>
      <w:r w:rsidRPr="00226C00">
        <w:rPr>
          <w:rFonts w:ascii="標楷體" w:eastAsia="標楷體" w:hAnsi="標楷體" w:hint="eastAsia"/>
        </w:rPr>
        <w:t>學校。</w:t>
      </w:r>
    </w:p>
    <w:p w:rsidR="00B2331D" w:rsidRPr="00226C00" w:rsidRDefault="00B2331D" w:rsidP="001D666F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實施地點：</w:t>
      </w:r>
      <w:r w:rsidR="001506D4">
        <w:rPr>
          <w:rFonts w:ascii="標楷體" w:eastAsia="標楷體" w:hAnsi="標楷體" w:hint="eastAsia"/>
        </w:rPr>
        <w:t>臺東</w:t>
      </w:r>
      <w:r w:rsidR="00931524">
        <w:rPr>
          <w:rFonts w:ascii="標楷體" w:eastAsia="標楷體" w:hAnsi="標楷體" w:hint="eastAsia"/>
        </w:rPr>
        <w:t>縣</w:t>
      </w:r>
      <w:r w:rsidR="001506D4">
        <w:rPr>
          <w:rFonts w:ascii="標楷體" w:eastAsia="標楷體" w:hAnsi="標楷體" w:hint="eastAsia"/>
        </w:rPr>
        <w:t>賓朗</w:t>
      </w:r>
      <w:r w:rsidR="00931524">
        <w:rPr>
          <w:rFonts w:ascii="標楷體" w:eastAsia="標楷體" w:hAnsi="標楷體" w:hint="eastAsia"/>
        </w:rPr>
        <w:t>國小</w:t>
      </w:r>
      <w:r w:rsidRPr="00226C00">
        <w:rPr>
          <w:rFonts w:ascii="標楷體" w:eastAsia="標楷體" w:hAnsi="標楷體"/>
        </w:rPr>
        <w:t>(</w:t>
      </w:r>
      <w:r w:rsidR="001506D4">
        <w:rPr>
          <w:rFonts w:ascii="標楷體" w:eastAsia="標楷體" w:hAnsi="標楷體" w:hint="eastAsia"/>
        </w:rPr>
        <w:t>臺東縣卑南鄉賓朗村賓朗路474巷2</w:t>
      </w:r>
      <w:r w:rsidR="00931524" w:rsidRPr="00931524">
        <w:rPr>
          <w:rFonts w:ascii="標楷體" w:eastAsia="標楷體" w:hAnsi="標楷體" w:hint="eastAsia"/>
        </w:rPr>
        <w:t>號</w:t>
      </w:r>
      <w:r w:rsidRPr="00931524">
        <w:rPr>
          <w:rFonts w:ascii="標楷體" w:eastAsia="標楷體" w:hAnsi="標楷體"/>
        </w:rPr>
        <w:t>)</w:t>
      </w:r>
    </w:p>
    <w:p w:rsidR="00B2331D" w:rsidRPr="00226C00" w:rsidRDefault="00B2331D" w:rsidP="001D666F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課程內容：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3393"/>
        <w:gridCol w:w="3402"/>
        <w:gridCol w:w="1021"/>
      </w:tblGrid>
      <w:tr w:rsidR="001D666F" w:rsidRPr="00D675AC" w:rsidTr="005A10C5">
        <w:trPr>
          <w:trHeight w:val="401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66F" w:rsidRPr="00D675AC" w:rsidRDefault="001D666F" w:rsidP="001D666F">
            <w:pPr>
              <w:pStyle w:val="1"/>
              <w:spacing w:line="400" w:lineRule="exact"/>
              <w:ind w:leftChars="0" w:left="567"/>
              <w:jc w:val="center"/>
              <w:rPr>
                <w:rFonts w:ascii="標楷體" w:eastAsia="標楷體" w:hAnsi="標楷體"/>
                <w:szCs w:val="24"/>
              </w:rPr>
            </w:pPr>
            <w:r w:rsidRPr="001D666F">
              <w:rPr>
                <w:rFonts w:ascii="標楷體" w:eastAsia="標楷體" w:hAnsi="標楷體"/>
              </w:rPr>
              <w:t>106</w:t>
            </w:r>
            <w:r w:rsidRPr="001D666F">
              <w:rPr>
                <w:rFonts w:ascii="標楷體" w:eastAsia="標楷體" w:hAnsi="標楷體" w:hint="eastAsia"/>
              </w:rPr>
              <w:t>年9月30日</w:t>
            </w:r>
            <w:r w:rsidRPr="001D666F">
              <w:rPr>
                <w:rFonts w:ascii="標楷體" w:eastAsia="標楷體" w:hAnsi="標楷體"/>
              </w:rPr>
              <w:t>(</w:t>
            </w:r>
            <w:r w:rsidRPr="001D666F">
              <w:rPr>
                <w:rFonts w:ascii="標楷體" w:eastAsia="標楷體" w:hAnsi="標楷體" w:hint="eastAsia"/>
              </w:rPr>
              <w:t>星期六</w:t>
            </w:r>
            <w:r w:rsidRPr="001D666F">
              <w:rPr>
                <w:rFonts w:ascii="標楷體" w:eastAsia="標楷體" w:hAnsi="標楷體"/>
              </w:rPr>
              <w:t>)</w:t>
            </w:r>
          </w:p>
        </w:tc>
      </w:tr>
      <w:tr w:rsidR="00B2331D" w:rsidRPr="00D675AC" w:rsidTr="00FD0032">
        <w:trPr>
          <w:trHeight w:val="30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D" w:rsidRPr="00D675AC" w:rsidRDefault="00B2331D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75A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D" w:rsidRPr="00D675AC" w:rsidRDefault="00B2331D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75AC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D" w:rsidRPr="00D675AC" w:rsidRDefault="00B2331D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75AC">
              <w:rPr>
                <w:rFonts w:ascii="標楷體" w:eastAsia="標楷體" w:hAnsi="標楷體" w:hint="eastAsia"/>
                <w:szCs w:val="24"/>
              </w:rPr>
              <w:t>主持人</w:t>
            </w:r>
            <w:r w:rsidRPr="00D675AC">
              <w:rPr>
                <w:rFonts w:ascii="標楷體" w:eastAsia="標楷體" w:hAnsi="標楷體"/>
                <w:szCs w:val="24"/>
              </w:rPr>
              <w:t>/</w:t>
            </w:r>
            <w:r w:rsidRPr="00D675AC">
              <w:rPr>
                <w:rFonts w:ascii="標楷體" w:eastAsia="標楷體" w:hAnsi="標楷體" w:hint="eastAsia"/>
                <w:szCs w:val="24"/>
              </w:rPr>
              <w:t>演講者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D" w:rsidRPr="00D675AC" w:rsidRDefault="001D666F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FD0032" w:rsidRPr="00D675AC" w:rsidTr="00FD0032">
        <w:trPr>
          <w:trHeight w:val="47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08:50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75AC">
              <w:rPr>
                <w:rFonts w:ascii="標楷體" w:eastAsia="標楷體" w:hAnsi="標楷體" w:hint="eastAsia"/>
                <w:szCs w:val="24"/>
              </w:rPr>
              <w:t>報到</w:t>
            </w:r>
            <w:r w:rsidRPr="00D675AC">
              <w:rPr>
                <w:rFonts w:ascii="標楷體" w:eastAsia="標楷體" w:hAnsi="標楷體"/>
                <w:szCs w:val="24"/>
              </w:rPr>
              <w:t>/</w:t>
            </w:r>
            <w:r w:rsidRPr="00D675AC">
              <w:rPr>
                <w:rFonts w:ascii="標楷體" w:eastAsia="標楷體" w:hAnsi="標楷體" w:hint="eastAsia"/>
                <w:szCs w:val="24"/>
              </w:rPr>
              <w:t>資料領取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行動學習團隊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FD0032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FD0032" w:rsidRPr="00D675AC" w:rsidTr="00FD0032">
        <w:trPr>
          <w:trHeight w:val="41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08:50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09:00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75AC">
              <w:rPr>
                <w:rFonts w:ascii="標楷體" w:eastAsia="標楷體" w:hAnsi="標楷體" w:hint="eastAsia"/>
                <w:szCs w:val="24"/>
              </w:rPr>
              <w:t>開幕式</w:t>
            </w:r>
            <w:r w:rsidRPr="00D675AC">
              <w:rPr>
                <w:rFonts w:ascii="標楷體" w:eastAsia="標楷體" w:hAnsi="標楷體"/>
                <w:szCs w:val="24"/>
              </w:rPr>
              <w:t>/</w:t>
            </w:r>
            <w:r w:rsidRPr="00D675AC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臺東縣</w:t>
            </w:r>
            <w:r w:rsidRPr="00D675AC">
              <w:rPr>
                <w:rFonts w:ascii="標楷體" w:eastAsia="標楷體" w:hAnsi="標楷體" w:hint="eastAsia"/>
                <w:szCs w:val="24"/>
              </w:rPr>
              <w:t>政府教育</w:t>
            </w:r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032" w:rsidRPr="00D675AC" w:rsidTr="00FD0032">
        <w:trPr>
          <w:trHeight w:val="62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675A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931524" w:rsidRDefault="00FD0032" w:rsidP="004B5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1524">
              <w:rPr>
                <w:rFonts w:ascii="標楷體" w:eastAsia="標楷體" w:hAnsi="標楷體" w:hint="eastAsia"/>
                <w:szCs w:val="24"/>
              </w:rPr>
              <w:t>國立</w:t>
            </w:r>
            <w:r w:rsidR="004B5450" w:rsidRPr="004B5450">
              <w:rPr>
                <w:rFonts w:ascii="標楷體" w:eastAsia="標楷體" w:hAnsi="標楷體" w:hint="eastAsia"/>
                <w:szCs w:val="24"/>
              </w:rPr>
              <w:t>臺</w:t>
            </w:r>
            <w:r w:rsidRPr="00931524">
              <w:rPr>
                <w:rFonts w:ascii="標楷體" w:eastAsia="標楷體" w:hAnsi="標楷體" w:hint="eastAsia"/>
                <w:szCs w:val="24"/>
              </w:rPr>
              <w:t>北教育大學</w:t>
            </w:r>
            <w:r w:rsidRPr="00931524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931524">
              <w:rPr>
                <w:rFonts w:ascii="標楷體" w:eastAsia="標楷體" w:hAnsi="標楷體" w:hint="eastAsia"/>
                <w:szCs w:val="24"/>
              </w:rPr>
              <w:t>劉遠楨教授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575E83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032" w:rsidRPr="00D675AC" w:rsidTr="00FD0032">
        <w:trPr>
          <w:trHeight w:val="39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10:30-10:50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575E83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行動學習團隊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575E83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032" w:rsidRPr="00D675AC" w:rsidTr="00FD0032">
        <w:trPr>
          <w:trHeight w:val="42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675A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675A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專題演講：Google的行動學習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575E83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新北市昌福國小呂聰賢老師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575E83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032" w:rsidRPr="00D675AC" w:rsidTr="00FD0032">
        <w:trPr>
          <w:trHeight w:val="40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12:00-13:10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行動學習團隊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032" w:rsidRPr="00D675AC" w:rsidTr="00FD0032">
        <w:trPr>
          <w:trHeight w:val="425"/>
        </w:trPr>
        <w:tc>
          <w:tcPr>
            <w:tcW w:w="19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13:10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D675A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75AC">
              <w:rPr>
                <w:rFonts w:ascii="標楷體" w:eastAsia="標楷體" w:hAnsi="標楷體" w:hint="eastAsia"/>
                <w:szCs w:val="24"/>
              </w:rPr>
              <w:t>行動學習成果分享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王姵翎老師、林彥岑老師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032" w:rsidRPr="00931524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032" w:rsidRPr="00D675AC" w:rsidTr="00BE34E2">
        <w:trPr>
          <w:trHeight w:val="32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D675A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示範觀摩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沈伊虹老師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FD0032" w:rsidRPr="00D675AC" w:rsidTr="00BE34E2">
        <w:trPr>
          <w:trHeight w:val="38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歐介勤老師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032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</w:tr>
      <w:tr w:rsidR="00FD0032" w:rsidRPr="00D675AC" w:rsidTr="00FD0032">
        <w:trPr>
          <w:trHeight w:val="357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林彥岑老師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032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五甲</w:t>
            </w:r>
          </w:p>
        </w:tc>
      </w:tr>
      <w:tr w:rsidR="000E70DA" w:rsidRPr="00D675AC" w:rsidTr="0087444E">
        <w:trPr>
          <w:trHeight w:val="44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0DA" w:rsidRDefault="000E70DA" w:rsidP="008744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FD0032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D003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0~1</w:t>
            </w:r>
            <w:r w:rsidR="0087444E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87444E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0DA" w:rsidRDefault="000E70DA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0DA" w:rsidRPr="00D675AC" w:rsidRDefault="0087444E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長官、教授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0DA" w:rsidRPr="00FD0032" w:rsidRDefault="000E70DA" w:rsidP="0087444E">
            <w:pPr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FD0032">
              <w:rPr>
                <w:rFonts w:ascii="標楷體" w:eastAsia="標楷體" w:hAnsi="標楷體" w:hint="eastAsia"/>
                <w:w w:val="80"/>
                <w:szCs w:val="24"/>
              </w:rPr>
              <w:t>活動中心</w:t>
            </w:r>
          </w:p>
        </w:tc>
      </w:tr>
    </w:tbl>
    <w:p w:rsidR="00B2331D" w:rsidRPr="00226C00" w:rsidRDefault="00B2331D" w:rsidP="00731949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lastRenderedPageBreak/>
        <w:t>活動報名：</w:t>
      </w:r>
    </w:p>
    <w:p w:rsidR="00B2331D" w:rsidRDefault="00B2331D" w:rsidP="002F568D">
      <w:pPr>
        <w:pStyle w:val="1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一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活動訊息網址：</w:t>
      </w:r>
      <w:r w:rsidRPr="00226C00">
        <w:rPr>
          <w:rFonts w:ascii="標楷體" w:eastAsia="標楷體" w:hAnsi="標楷體"/>
        </w:rPr>
        <w:t xml:space="preserve">http://mlearning.ntue.edu.tw/ </w:t>
      </w:r>
    </w:p>
    <w:p w:rsidR="00B2331D" w:rsidRPr="00226C00" w:rsidRDefault="00B2331D" w:rsidP="002F568D">
      <w:pPr>
        <w:pStyle w:val="1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二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報名截止時間：即日起報名，</w:t>
      </w:r>
      <w:r w:rsidRPr="00226C00">
        <w:rPr>
          <w:rFonts w:ascii="標楷體" w:eastAsia="標楷體" w:hAnsi="標楷體"/>
        </w:rPr>
        <w:t xml:space="preserve">106 </w:t>
      </w:r>
      <w:r w:rsidRPr="00226C00">
        <w:rPr>
          <w:rFonts w:ascii="標楷體" w:eastAsia="標楷體" w:hAnsi="標楷體" w:hint="eastAsia"/>
        </w:rPr>
        <w:t>年</w:t>
      </w:r>
      <w:r w:rsidR="003947ED">
        <w:rPr>
          <w:rFonts w:ascii="標楷體" w:eastAsia="標楷體" w:hAnsi="標楷體" w:hint="eastAsia"/>
        </w:rPr>
        <w:t>9</w:t>
      </w:r>
      <w:r w:rsidRPr="00226C00">
        <w:rPr>
          <w:rFonts w:ascii="標楷體" w:eastAsia="標楷體" w:hAnsi="標楷體" w:hint="eastAsia"/>
        </w:rPr>
        <w:t>月</w:t>
      </w:r>
      <w:r w:rsidR="003947ED">
        <w:rPr>
          <w:rFonts w:ascii="標楷體" w:eastAsia="標楷體" w:hAnsi="標楷體" w:hint="eastAsia"/>
        </w:rPr>
        <w:t>2</w:t>
      </w:r>
      <w:r w:rsidR="0087444E">
        <w:rPr>
          <w:rFonts w:ascii="標楷體" w:eastAsia="標楷體" w:hAnsi="標楷體" w:hint="eastAsia"/>
        </w:rPr>
        <w:t>6</w:t>
      </w:r>
      <w:r w:rsidRPr="00226C00">
        <w:rPr>
          <w:rFonts w:ascii="標楷體" w:eastAsia="標楷體" w:hAnsi="標楷體" w:hint="eastAsia"/>
        </w:rPr>
        <w:t>日</w:t>
      </w: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星期</w:t>
      </w:r>
      <w:r w:rsidR="0087444E">
        <w:rPr>
          <w:rFonts w:ascii="標楷體" w:eastAsia="標楷體" w:hAnsi="標楷體" w:hint="eastAsia"/>
        </w:rPr>
        <w:t>二</w:t>
      </w:r>
      <w:r w:rsidRPr="00226C00">
        <w:rPr>
          <w:rFonts w:ascii="標楷體" w:eastAsia="標楷體" w:hAnsi="標楷體"/>
        </w:rPr>
        <w:t>)</w:t>
      </w:r>
      <w:r w:rsidRPr="00226C00">
        <w:rPr>
          <w:rFonts w:ascii="標楷體" w:eastAsia="標楷體" w:hAnsi="標楷體" w:hint="eastAsia"/>
        </w:rPr>
        <w:t>中午截止。</w:t>
      </w:r>
    </w:p>
    <w:p w:rsidR="00B2331D" w:rsidRPr="00DE1CE4" w:rsidRDefault="00B2331D" w:rsidP="00F444D4">
      <w:pPr>
        <w:pStyle w:val="1"/>
        <w:spacing w:line="400" w:lineRule="exact"/>
        <w:rPr>
          <w:rFonts w:ascii="標楷體" w:eastAsia="標楷體" w:hAnsi="標楷體"/>
          <w:b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三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報名網址：</w:t>
      </w:r>
      <w:r w:rsidRPr="00F3215D">
        <w:rPr>
          <w:rFonts w:ascii="標楷體" w:eastAsia="標楷體" w:hAnsi="標楷體"/>
          <w:b/>
        </w:rPr>
        <w:t>http://mlearning.ntue.edu.tw/</w:t>
      </w:r>
    </w:p>
    <w:p w:rsidR="00B2331D" w:rsidRDefault="00B2331D" w:rsidP="00E82C79">
      <w:pPr>
        <w:pStyle w:val="1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  </w:t>
      </w:r>
      <w:r w:rsidRPr="00226C00">
        <w:rPr>
          <w:rFonts w:ascii="標楷體" w:eastAsia="標楷體" w:hAnsi="標楷體" w:hint="eastAsia"/>
        </w:rPr>
        <w:t>聯絡人員：</w:t>
      </w:r>
      <w:r w:rsidR="003947ED">
        <w:rPr>
          <w:rFonts w:ascii="標楷體" w:eastAsia="標楷體" w:hAnsi="標楷體" w:hint="eastAsia"/>
        </w:rPr>
        <w:t>賓朗</w:t>
      </w:r>
      <w:r w:rsidR="00003F38">
        <w:rPr>
          <w:rFonts w:ascii="標楷體" w:eastAsia="標楷體" w:hAnsi="標楷體" w:hint="eastAsia"/>
        </w:rPr>
        <w:t>國小</w:t>
      </w:r>
      <w:r w:rsidR="003947ED">
        <w:rPr>
          <w:rFonts w:ascii="標楷體" w:eastAsia="標楷體" w:hAnsi="標楷體" w:hint="eastAsia"/>
        </w:rPr>
        <w:t>教</w:t>
      </w:r>
      <w:r w:rsidR="00003F38">
        <w:rPr>
          <w:rFonts w:ascii="標楷體" w:eastAsia="標楷體" w:hAnsi="標楷體" w:hint="eastAsia"/>
        </w:rPr>
        <w:t xml:space="preserve">導主任 </w:t>
      </w:r>
      <w:r w:rsidR="003947ED">
        <w:rPr>
          <w:rFonts w:ascii="標楷體" w:eastAsia="標楷體" w:hAnsi="標楷體" w:hint="eastAsia"/>
        </w:rPr>
        <w:t>王姵翎</w:t>
      </w:r>
      <w:r w:rsidRPr="00226C00">
        <w:rPr>
          <w:rFonts w:ascii="標楷體" w:eastAsia="標楷體" w:hAnsi="標楷體" w:hint="eastAsia"/>
        </w:rPr>
        <w:t>，電話：</w:t>
      </w:r>
      <w:r w:rsidRPr="00226C00">
        <w:rPr>
          <w:rFonts w:ascii="標楷體" w:eastAsia="標楷體" w:hAnsi="標楷體"/>
        </w:rPr>
        <w:t>0</w:t>
      </w:r>
      <w:r w:rsidR="003947ED">
        <w:rPr>
          <w:rFonts w:ascii="標楷體" w:eastAsia="標楷體" w:hAnsi="標楷體" w:hint="eastAsia"/>
        </w:rPr>
        <w:t>8</w:t>
      </w:r>
      <w:r w:rsidR="00003F38">
        <w:rPr>
          <w:rFonts w:ascii="標楷體" w:eastAsia="標楷體" w:hAnsi="標楷體" w:hint="eastAsia"/>
        </w:rPr>
        <w:t>9-</w:t>
      </w:r>
      <w:r w:rsidR="003947ED">
        <w:rPr>
          <w:rFonts w:ascii="標楷體" w:eastAsia="標楷體" w:hAnsi="標楷體" w:hint="eastAsia"/>
        </w:rPr>
        <w:t>224129轉101</w:t>
      </w:r>
    </w:p>
    <w:p w:rsidR="00B2331D" w:rsidRPr="00731949" w:rsidRDefault="00B2331D" w:rsidP="00731949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交通資</w:t>
      </w:r>
      <w:r w:rsidRPr="00731949">
        <w:rPr>
          <w:rFonts w:ascii="標楷體" w:eastAsia="標楷體" w:hAnsi="標楷體" w:hint="eastAsia"/>
        </w:rPr>
        <w:t>訊：</w:t>
      </w:r>
    </w:p>
    <w:p w:rsidR="00B2331D" w:rsidRPr="00731949" w:rsidRDefault="00EC1818" w:rsidP="00BE34E2">
      <w:pPr>
        <w:pStyle w:val="1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731949">
        <w:rPr>
          <w:rFonts w:ascii="標楷體" w:eastAsia="標楷體" w:hAnsi="標楷體" w:hint="eastAsia"/>
        </w:rPr>
        <w:t>自行</w:t>
      </w:r>
      <w:r w:rsidR="00003F38" w:rsidRPr="00731949">
        <w:rPr>
          <w:rFonts w:ascii="標楷體" w:eastAsia="標楷體" w:hAnsi="標楷體" w:hint="eastAsia"/>
        </w:rPr>
        <w:t>開車</w:t>
      </w:r>
      <w:r w:rsidR="00FD0032" w:rsidRPr="00731949">
        <w:rPr>
          <w:rFonts w:ascii="標楷體" w:eastAsia="標楷體" w:hAnsi="標楷體" w:hint="eastAsia"/>
        </w:rPr>
        <w:t>：</w:t>
      </w:r>
      <w:r w:rsidR="00003F38" w:rsidRPr="00731949">
        <w:rPr>
          <w:rFonts w:ascii="標楷體" w:eastAsia="標楷體" w:hAnsi="標楷體" w:hint="eastAsia"/>
        </w:rPr>
        <w:t>請由</w:t>
      </w:r>
      <w:r w:rsidR="00F3215D" w:rsidRPr="00731949">
        <w:rPr>
          <w:rFonts w:ascii="標楷體" w:eastAsia="標楷體" w:hAnsi="標楷體" w:hint="eastAsia"/>
        </w:rPr>
        <w:t>省道9</w:t>
      </w:r>
      <w:r w:rsidR="00003F38" w:rsidRPr="00731949">
        <w:rPr>
          <w:rFonts w:ascii="標楷體" w:eastAsia="標楷體" w:hAnsi="標楷體" w:hint="eastAsia"/>
        </w:rPr>
        <w:t>號</w:t>
      </w:r>
      <w:r w:rsidR="00F3215D" w:rsidRPr="00731949">
        <w:rPr>
          <w:rFonts w:ascii="標楷體" w:eastAsia="標楷體" w:hAnsi="標楷體" w:hint="eastAsia"/>
        </w:rPr>
        <w:t>花東縱谷公路</w:t>
      </w:r>
      <w:r w:rsidR="00C36A07" w:rsidRPr="00731949">
        <w:rPr>
          <w:rFonts w:ascii="標楷體" w:eastAsia="標楷體" w:hAnsi="標楷體" w:hint="eastAsia"/>
        </w:rPr>
        <w:t>北上</w:t>
      </w:r>
      <w:r w:rsidR="00F3215D" w:rsidRPr="00731949">
        <w:rPr>
          <w:rFonts w:ascii="標楷體" w:eastAsia="標楷體" w:hAnsi="標楷體" w:hint="eastAsia"/>
        </w:rPr>
        <w:t>進入卑南鄉</w:t>
      </w:r>
      <w:r w:rsidR="00003F38" w:rsidRPr="00731949">
        <w:rPr>
          <w:rFonts w:ascii="標楷體" w:eastAsia="標楷體" w:hAnsi="標楷體" w:hint="eastAsia"/>
        </w:rPr>
        <w:t>，</w:t>
      </w:r>
      <w:r w:rsidR="00F3215D" w:rsidRPr="00731949">
        <w:rPr>
          <w:rFonts w:ascii="標楷體" w:eastAsia="標楷體" w:hAnsi="標楷體" w:hint="eastAsia"/>
        </w:rPr>
        <w:t>經過綠色隧道後大約</w:t>
      </w:r>
      <w:r w:rsidR="00C36A07" w:rsidRPr="00731949">
        <w:rPr>
          <w:rFonts w:ascii="標楷體" w:eastAsia="標楷體" w:hAnsi="標楷體" w:hint="eastAsia"/>
        </w:rPr>
        <w:t>8</w:t>
      </w:r>
      <w:r w:rsidR="00F3215D" w:rsidRPr="00731949">
        <w:rPr>
          <w:rFonts w:ascii="標楷體" w:eastAsia="標楷體" w:hAnsi="標楷體" w:hint="eastAsia"/>
        </w:rPr>
        <w:t>00公尺閃黃燈處右轉</w:t>
      </w:r>
      <w:r w:rsidRPr="00731949">
        <w:rPr>
          <w:rFonts w:ascii="標楷體" w:eastAsia="標楷體" w:hAnsi="標楷體" w:hint="eastAsia"/>
        </w:rPr>
        <w:t>。</w:t>
      </w:r>
    </w:p>
    <w:p w:rsidR="00EC1818" w:rsidRPr="00731949" w:rsidRDefault="00F3215D" w:rsidP="004B5450">
      <w:pPr>
        <w:pStyle w:val="1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731949">
        <w:rPr>
          <w:rFonts w:ascii="標楷體" w:eastAsia="標楷體" w:hAnsi="標楷體" w:hint="eastAsia"/>
        </w:rPr>
        <w:t>火車</w:t>
      </w:r>
      <w:r w:rsidR="00731949" w:rsidRPr="00731949">
        <w:rPr>
          <w:rFonts w:ascii="標楷體" w:eastAsia="標楷體" w:hAnsi="標楷體" w:hint="eastAsia"/>
        </w:rPr>
        <w:t>資訊</w:t>
      </w:r>
      <w:r w:rsidR="00EC1818" w:rsidRPr="00731949">
        <w:rPr>
          <w:rFonts w:ascii="標楷體" w:eastAsia="標楷體" w:hAnsi="標楷體" w:hint="eastAsia"/>
        </w:rPr>
        <w:t>:請搭至</w:t>
      </w:r>
      <w:r w:rsidR="004B5450" w:rsidRPr="004B5450">
        <w:rPr>
          <w:rFonts w:ascii="標楷體" w:eastAsia="標楷體" w:hAnsi="標楷體" w:hint="eastAsia"/>
        </w:rPr>
        <w:t>臺</w:t>
      </w:r>
      <w:r w:rsidRPr="00731949">
        <w:rPr>
          <w:rFonts w:ascii="標楷體" w:eastAsia="標楷體" w:hAnsi="標楷體" w:hint="eastAsia"/>
        </w:rPr>
        <w:t>東站</w:t>
      </w:r>
      <w:r w:rsidR="00731949" w:rsidRPr="00731949">
        <w:rPr>
          <w:rFonts w:ascii="標楷體" w:eastAsia="標楷體" w:hAnsi="標楷體" w:hint="eastAsia"/>
        </w:rPr>
        <w:t>。</w:t>
      </w:r>
    </w:p>
    <w:p w:rsidR="00731949" w:rsidRPr="00731949" w:rsidRDefault="00731949" w:rsidP="00EC1818">
      <w:pPr>
        <w:pStyle w:val="1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731949">
        <w:rPr>
          <w:rFonts w:ascii="標楷體" w:eastAsia="標楷體" w:hAnsi="標楷體" w:hint="eastAsia"/>
        </w:rPr>
        <w:t>公車資訊：搭乘鼎東客運山線至賓朗站，一小時約一班。</w:t>
      </w:r>
    </w:p>
    <w:p w:rsidR="00731949" w:rsidRDefault="00B566CE" w:rsidP="0002087E">
      <w:pPr>
        <w:pStyle w:val="1"/>
        <w:spacing w:line="40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208915</wp:posOffset>
            </wp:positionV>
            <wp:extent cx="5639435" cy="3841750"/>
            <wp:effectExtent l="19050" t="0" r="0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883" t="11842" r="15724" b="7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38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F3215D" w:rsidRDefault="00F3215D" w:rsidP="0002087E">
      <w:pPr>
        <w:pStyle w:val="1"/>
        <w:spacing w:line="400" w:lineRule="exact"/>
        <w:rPr>
          <w:noProof/>
        </w:rPr>
      </w:pPr>
    </w:p>
    <w:p w:rsidR="00F3215D" w:rsidRDefault="00F3215D" w:rsidP="0002087E">
      <w:pPr>
        <w:pStyle w:val="1"/>
        <w:spacing w:line="400" w:lineRule="exact"/>
        <w:rPr>
          <w:noProof/>
        </w:rPr>
      </w:pPr>
    </w:p>
    <w:p w:rsidR="00F3215D" w:rsidRDefault="00F3215D" w:rsidP="0002087E">
      <w:pPr>
        <w:pStyle w:val="1"/>
        <w:spacing w:line="400" w:lineRule="exact"/>
        <w:rPr>
          <w:noProof/>
        </w:rPr>
      </w:pPr>
    </w:p>
    <w:p w:rsidR="00AC4E09" w:rsidRDefault="00AC4E09" w:rsidP="0002087E">
      <w:pPr>
        <w:pStyle w:val="1"/>
        <w:spacing w:line="400" w:lineRule="exact"/>
        <w:rPr>
          <w:noProof/>
        </w:rPr>
      </w:pPr>
    </w:p>
    <w:p w:rsidR="00AC4E09" w:rsidRDefault="00AC4E09" w:rsidP="0002087E">
      <w:pPr>
        <w:pStyle w:val="1"/>
        <w:spacing w:line="400" w:lineRule="exact"/>
        <w:rPr>
          <w:noProof/>
        </w:rPr>
      </w:pPr>
    </w:p>
    <w:p w:rsidR="00AC4E09" w:rsidRDefault="00AC4E09" w:rsidP="0002087E">
      <w:pPr>
        <w:pStyle w:val="1"/>
        <w:spacing w:line="400" w:lineRule="exact"/>
        <w:rPr>
          <w:noProof/>
        </w:rPr>
      </w:pPr>
    </w:p>
    <w:p w:rsidR="00AC4E09" w:rsidRDefault="00AC4E09" w:rsidP="0002087E">
      <w:pPr>
        <w:pStyle w:val="1"/>
        <w:spacing w:line="400" w:lineRule="exact"/>
        <w:rPr>
          <w:noProof/>
        </w:rPr>
      </w:pPr>
    </w:p>
    <w:p w:rsidR="00B2331D" w:rsidRPr="00992A3C" w:rsidRDefault="00B2331D" w:rsidP="00992A3C">
      <w:pPr>
        <w:pStyle w:val="1"/>
        <w:jc w:val="center"/>
        <w:rPr>
          <w:rFonts w:ascii="標楷體" w:eastAsia="標楷體" w:hAnsi="標楷體"/>
        </w:rPr>
      </w:pPr>
    </w:p>
    <w:p w:rsidR="00B2331D" w:rsidRPr="00226C00" w:rsidRDefault="00B2331D" w:rsidP="005945A7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注意事項：</w:t>
      </w:r>
    </w:p>
    <w:p w:rsidR="00B2331D" w:rsidRPr="00226C00" w:rsidRDefault="00B2331D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(</w:t>
      </w:r>
      <w:r w:rsidRPr="00226C00">
        <w:rPr>
          <w:rFonts w:ascii="標楷體" w:eastAsia="標楷體" w:hAnsi="標楷體" w:hint="eastAsia"/>
        </w:rPr>
        <w:t>一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與會人員於活動期間予以公（差）假。</w:t>
      </w:r>
    </w:p>
    <w:p w:rsidR="00B2331D" w:rsidRPr="00226C00" w:rsidRDefault="00B2331D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(</w:t>
      </w:r>
      <w:r w:rsidRPr="00226C00">
        <w:rPr>
          <w:rFonts w:ascii="標楷體" w:eastAsia="標楷體" w:hAnsi="標楷體" w:hint="eastAsia"/>
        </w:rPr>
        <w:t>二</w:t>
      </w:r>
      <w:r w:rsidRPr="00226C00"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為響應環保，請與會人員自行攜帶環保杯</w:t>
      </w:r>
      <w:r w:rsidRPr="00226C00">
        <w:rPr>
          <w:rFonts w:ascii="標楷體" w:eastAsia="標楷體" w:hAnsi="標楷體" w:hint="eastAsia"/>
        </w:rPr>
        <w:t>。</w:t>
      </w:r>
    </w:p>
    <w:p w:rsidR="00B2331D" w:rsidRPr="00226C00" w:rsidRDefault="00B2331D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(</w:t>
      </w:r>
      <w:r w:rsidRPr="00226C00">
        <w:rPr>
          <w:rFonts w:ascii="標楷體" w:eastAsia="標楷體" w:hAnsi="標楷體" w:hint="eastAsia"/>
        </w:rPr>
        <w:t>三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會議議程若有更動，以活動訊息網站最新公告為準。</w:t>
      </w:r>
    </w:p>
    <w:sectPr w:rsidR="00B2331D" w:rsidRPr="00226C00" w:rsidSect="00FD0032">
      <w:footerReference w:type="default" r:id="rId9"/>
      <w:pgSz w:w="11906" w:h="16838"/>
      <w:pgMar w:top="851" w:right="1080" w:bottom="1135" w:left="108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93" w:rsidRDefault="00B52193" w:rsidP="000365B7">
      <w:r>
        <w:separator/>
      </w:r>
    </w:p>
  </w:endnote>
  <w:endnote w:type="continuationSeparator" w:id="0">
    <w:p w:rsidR="00B52193" w:rsidRDefault="00B52193" w:rsidP="0003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5D" w:rsidRDefault="006E13F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F400E" w:rsidRPr="00AF400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3215D" w:rsidRDefault="00F321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93" w:rsidRDefault="00B52193" w:rsidP="000365B7">
      <w:r>
        <w:separator/>
      </w:r>
    </w:p>
  </w:footnote>
  <w:footnote w:type="continuationSeparator" w:id="0">
    <w:p w:rsidR="00B52193" w:rsidRDefault="00B52193" w:rsidP="0003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F76"/>
    <w:multiLevelType w:val="hybridMultilevel"/>
    <w:tmpl w:val="88C6BADA"/>
    <w:lvl w:ilvl="0" w:tplc="9482E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1A0D5B"/>
    <w:multiLevelType w:val="hybridMultilevel"/>
    <w:tmpl w:val="0F349E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AF3578"/>
    <w:multiLevelType w:val="hybridMultilevel"/>
    <w:tmpl w:val="D0887A44"/>
    <w:lvl w:ilvl="0" w:tplc="66C63E6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B2402A"/>
    <w:multiLevelType w:val="hybridMultilevel"/>
    <w:tmpl w:val="169E3070"/>
    <w:lvl w:ilvl="0" w:tplc="FC3064A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22C0660D"/>
    <w:multiLevelType w:val="hybridMultilevel"/>
    <w:tmpl w:val="169E3070"/>
    <w:lvl w:ilvl="0" w:tplc="FC3064A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2FB16112"/>
    <w:multiLevelType w:val="hybridMultilevel"/>
    <w:tmpl w:val="7E003A46"/>
    <w:lvl w:ilvl="0" w:tplc="9482E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94B3E00"/>
    <w:multiLevelType w:val="hybridMultilevel"/>
    <w:tmpl w:val="719A84E0"/>
    <w:lvl w:ilvl="0" w:tplc="E3EEB9C0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40414773"/>
    <w:multiLevelType w:val="hybridMultilevel"/>
    <w:tmpl w:val="B530914C"/>
    <w:lvl w:ilvl="0" w:tplc="9482E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8AC7E18"/>
    <w:multiLevelType w:val="hybridMultilevel"/>
    <w:tmpl w:val="5ACEE5A0"/>
    <w:lvl w:ilvl="0" w:tplc="FFCE15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BBD2EB7"/>
    <w:multiLevelType w:val="hybridMultilevel"/>
    <w:tmpl w:val="99A27782"/>
    <w:lvl w:ilvl="0" w:tplc="E1F41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E0700B4"/>
    <w:multiLevelType w:val="hybridMultilevel"/>
    <w:tmpl w:val="71D09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6C4498F"/>
    <w:multiLevelType w:val="hybridMultilevel"/>
    <w:tmpl w:val="CB88DE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6F5A2A51"/>
    <w:multiLevelType w:val="hybridMultilevel"/>
    <w:tmpl w:val="2DC412E6"/>
    <w:lvl w:ilvl="0" w:tplc="9482E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BD"/>
    <w:rsid w:val="00003F38"/>
    <w:rsid w:val="0002087E"/>
    <w:rsid w:val="000365B7"/>
    <w:rsid w:val="0006443F"/>
    <w:rsid w:val="00097819"/>
    <w:rsid w:val="000A01B9"/>
    <w:rsid w:val="000A7100"/>
    <w:rsid w:val="000B7742"/>
    <w:rsid w:val="000E1B19"/>
    <w:rsid w:val="000E48A4"/>
    <w:rsid w:val="000E5060"/>
    <w:rsid w:val="000E70DA"/>
    <w:rsid w:val="0012317D"/>
    <w:rsid w:val="001506D4"/>
    <w:rsid w:val="00151061"/>
    <w:rsid w:val="001601E3"/>
    <w:rsid w:val="001913F2"/>
    <w:rsid w:val="001A0879"/>
    <w:rsid w:val="001A2604"/>
    <w:rsid w:val="001A68AF"/>
    <w:rsid w:val="001B16C0"/>
    <w:rsid w:val="001B73B1"/>
    <w:rsid w:val="001C6D2F"/>
    <w:rsid w:val="001D16BD"/>
    <w:rsid w:val="001D666F"/>
    <w:rsid w:val="00226C00"/>
    <w:rsid w:val="002371C4"/>
    <w:rsid w:val="00243256"/>
    <w:rsid w:val="00253C00"/>
    <w:rsid w:val="002672ED"/>
    <w:rsid w:val="002F568D"/>
    <w:rsid w:val="002F7EC1"/>
    <w:rsid w:val="00327C9E"/>
    <w:rsid w:val="00334B5F"/>
    <w:rsid w:val="003947ED"/>
    <w:rsid w:val="003C42BF"/>
    <w:rsid w:val="003D0721"/>
    <w:rsid w:val="003E2C26"/>
    <w:rsid w:val="003E5AA6"/>
    <w:rsid w:val="00403A01"/>
    <w:rsid w:val="0043331C"/>
    <w:rsid w:val="00436843"/>
    <w:rsid w:val="00436A06"/>
    <w:rsid w:val="00442E11"/>
    <w:rsid w:val="00477E41"/>
    <w:rsid w:val="00481BF9"/>
    <w:rsid w:val="004850C7"/>
    <w:rsid w:val="00495DA0"/>
    <w:rsid w:val="004B5450"/>
    <w:rsid w:val="004D4BEF"/>
    <w:rsid w:val="004D509C"/>
    <w:rsid w:val="004E3B5F"/>
    <w:rsid w:val="004F07F1"/>
    <w:rsid w:val="00506136"/>
    <w:rsid w:val="00524EF1"/>
    <w:rsid w:val="00544A2A"/>
    <w:rsid w:val="00544C88"/>
    <w:rsid w:val="005612EE"/>
    <w:rsid w:val="00562E6F"/>
    <w:rsid w:val="00575E83"/>
    <w:rsid w:val="005945A7"/>
    <w:rsid w:val="005A10C5"/>
    <w:rsid w:val="005C01EB"/>
    <w:rsid w:val="005F67D6"/>
    <w:rsid w:val="0060248A"/>
    <w:rsid w:val="00653049"/>
    <w:rsid w:val="00660F2E"/>
    <w:rsid w:val="006755D1"/>
    <w:rsid w:val="006A4938"/>
    <w:rsid w:val="006B0172"/>
    <w:rsid w:val="006C3B74"/>
    <w:rsid w:val="006E13FC"/>
    <w:rsid w:val="006F008C"/>
    <w:rsid w:val="00700DF2"/>
    <w:rsid w:val="00712987"/>
    <w:rsid w:val="00726A67"/>
    <w:rsid w:val="00731949"/>
    <w:rsid w:val="00732D03"/>
    <w:rsid w:val="00754E24"/>
    <w:rsid w:val="00791C4D"/>
    <w:rsid w:val="007C12BB"/>
    <w:rsid w:val="007E2B17"/>
    <w:rsid w:val="00835D1A"/>
    <w:rsid w:val="008435C2"/>
    <w:rsid w:val="00857DD2"/>
    <w:rsid w:val="008648E4"/>
    <w:rsid w:val="00865125"/>
    <w:rsid w:val="00867FDB"/>
    <w:rsid w:val="00873BCF"/>
    <w:rsid w:val="0087444E"/>
    <w:rsid w:val="0088003C"/>
    <w:rsid w:val="008A09DC"/>
    <w:rsid w:val="009028ED"/>
    <w:rsid w:val="00905BA1"/>
    <w:rsid w:val="00931524"/>
    <w:rsid w:val="00952745"/>
    <w:rsid w:val="00960DB3"/>
    <w:rsid w:val="00992A3C"/>
    <w:rsid w:val="009A778A"/>
    <w:rsid w:val="00A34D3C"/>
    <w:rsid w:val="00A40682"/>
    <w:rsid w:val="00A61501"/>
    <w:rsid w:val="00A73146"/>
    <w:rsid w:val="00A81DB9"/>
    <w:rsid w:val="00A914EF"/>
    <w:rsid w:val="00AC4E09"/>
    <w:rsid w:val="00AD51B9"/>
    <w:rsid w:val="00AD6F52"/>
    <w:rsid w:val="00AE58FC"/>
    <w:rsid w:val="00AF400E"/>
    <w:rsid w:val="00B077D2"/>
    <w:rsid w:val="00B1718A"/>
    <w:rsid w:val="00B2331D"/>
    <w:rsid w:val="00B23D81"/>
    <w:rsid w:val="00B33FFD"/>
    <w:rsid w:val="00B42500"/>
    <w:rsid w:val="00B52193"/>
    <w:rsid w:val="00B566CE"/>
    <w:rsid w:val="00B66D0A"/>
    <w:rsid w:val="00B74F46"/>
    <w:rsid w:val="00B91674"/>
    <w:rsid w:val="00B94EA5"/>
    <w:rsid w:val="00BA763D"/>
    <w:rsid w:val="00BB3E3D"/>
    <w:rsid w:val="00BE34E2"/>
    <w:rsid w:val="00C115AD"/>
    <w:rsid w:val="00C15BED"/>
    <w:rsid w:val="00C21EDF"/>
    <w:rsid w:val="00C33FE4"/>
    <w:rsid w:val="00C36A07"/>
    <w:rsid w:val="00C44D75"/>
    <w:rsid w:val="00C64E0C"/>
    <w:rsid w:val="00C7691E"/>
    <w:rsid w:val="00C83FBB"/>
    <w:rsid w:val="00CB6D61"/>
    <w:rsid w:val="00D60294"/>
    <w:rsid w:val="00D6690C"/>
    <w:rsid w:val="00D675AC"/>
    <w:rsid w:val="00D82ACA"/>
    <w:rsid w:val="00D84DB5"/>
    <w:rsid w:val="00D85FBE"/>
    <w:rsid w:val="00DA08EB"/>
    <w:rsid w:val="00DC2169"/>
    <w:rsid w:val="00DE1CE4"/>
    <w:rsid w:val="00DF7F50"/>
    <w:rsid w:val="00E34A7E"/>
    <w:rsid w:val="00E52387"/>
    <w:rsid w:val="00E82C79"/>
    <w:rsid w:val="00E87E0A"/>
    <w:rsid w:val="00EA088C"/>
    <w:rsid w:val="00EA146E"/>
    <w:rsid w:val="00EA6FA9"/>
    <w:rsid w:val="00EC1818"/>
    <w:rsid w:val="00EC3824"/>
    <w:rsid w:val="00ED3E12"/>
    <w:rsid w:val="00ED4315"/>
    <w:rsid w:val="00F00F69"/>
    <w:rsid w:val="00F054C3"/>
    <w:rsid w:val="00F100E7"/>
    <w:rsid w:val="00F24D6D"/>
    <w:rsid w:val="00F3215D"/>
    <w:rsid w:val="00F33D77"/>
    <w:rsid w:val="00F444D4"/>
    <w:rsid w:val="00FB1B37"/>
    <w:rsid w:val="00FB6CDD"/>
    <w:rsid w:val="00FC5222"/>
    <w:rsid w:val="00FC6491"/>
    <w:rsid w:val="00FD0032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A09DC"/>
    <w:rPr>
      <w:rFonts w:ascii="Calibri Light" w:hAnsi="Calibri Light"/>
      <w:kern w:val="0"/>
      <w:sz w:val="18"/>
      <w:szCs w:val="18"/>
    </w:rPr>
  </w:style>
  <w:style w:type="character" w:customStyle="1" w:styleId="a5">
    <w:name w:val="註解方塊文字 字元"/>
    <w:link w:val="a4"/>
    <w:semiHidden/>
    <w:locked/>
    <w:rsid w:val="008A09DC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rsid w:val="000365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locked/>
    <w:rsid w:val="000365B7"/>
    <w:rPr>
      <w:rFonts w:cs="Times New Roman"/>
      <w:sz w:val="20"/>
      <w:szCs w:val="20"/>
    </w:rPr>
  </w:style>
  <w:style w:type="paragraph" w:styleId="a8">
    <w:name w:val="footer"/>
    <w:basedOn w:val="a"/>
    <w:link w:val="a9"/>
    <w:rsid w:val="000365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locked/>
    <w:rsid w:val="000365B7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732D03"/>
    <w:pPr>
      <w:ind w:leftChars="200" w:left="480"/>
    </w:pPr>
  </w:style>
  <w:style w:type="character" w:styleId="aa">
    <w:name w:val="Hyperlink"/>
    <w:rsid w:val="00AD51B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A09DC"/>
    <w:rPr>
      <w:rFonts w:ascii="Calibri Light" w:hAnsi="Calibri Light"/>
      <w:kern w:val="0"/>
      <w:sz w:val="18"/>
      <w:szCs w:val="18"/>
    </w:rPr>
  </w:style>
  <w:style w:type="character" w:customStyle="1" w:styleId="a5">
    <w:name w:val="註解方塊文字 字元"/>
    <w:link w:val="a4"/>
    <w:semiHidden/>
    <w:locked/>
    <w:rsid w:val="008A09DC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rsid w:val="000365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locked/>
    <w:rsid w:val="000365B7"/>
    <w:rPr>
      <w:rFonts w:cs="Times New Roman"/>
      <w:sz w:val="20"/>
      <w:szCs w:val="20"/>
    </w:rPr>
  </w:style>
  <w:style w:type="paragraph" w:styleId="a8">
    <w:name w:val="footer"/>
    <w:basedOn w:val="a"/>
    <w:link w:val="a9"/>
    <w:rsid w:val="000365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locked/>
    <w:rsid w:val="000365B7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732D03"/>
    <w:pPr>
      <w:ind w:leftChars="200" w:left="480"/>
    </w:pPr>
  </w:style>
  <w:style w:type="character" w:styleId="aa">
    <w:name w:val="Hyperlink"/>
    <w:rsid w:val="00AD51B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教育部106年度國中小行動學習推動計畫</dc:title>
  <dc:creator>moejsmpc</dc:creator>
  <cp:lastModifiedBy>asus Lynn</cp:lastModifiedBy>
  <cp:revision>2</cp:revision>
  <cp:lastPrinted>2017-09-06T02:33:00Z</cp:lastPrinted>
  <dcterms:created xsi:type="dcterms:W3CDTF">2017-09-26T02:50:00Z</dcterms:created>
  <dcterms:modified xsi:type="dcterms:W3CDTF">2017-09-26T02:50:00Z</dcterms:modified>
</cp:coreProperties>
</file>