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32A" w:rsidRPr="0097732A" w:rsidRDefault="0097732A" w:rsidP="0097732A">
      <w:pPr>
        <w:spacing w:line="0" w:lineRule="atLeast"/>
        <w:jc w:val="center"/>
        <w:rPr>
          <w:rFonts w:eastAsia="標楷體" w:hAnsi="標楷體" w:hint="eastAsia"/>
          <w:bCs/>
          <w:color w:val="000000"/>
          <w:sz w:val="44"/>
          <w:szCs w:val="28"/>
        </w:rPr>
      </w:pPr>
      <w:r w:rsidRPr="0097732A">
        <w:rPr>
          <w:rFonts w:eastAsia="標楷體" w:hAnsi="標楷體" w:hint="eastAsia"/>
          <w:bCs/>
          <w:color w:val="000000"/>
          <w:sz w:val="44"/>
          <w:szCs w:val="28"/>
        </w:rPr>
        <w:t>台灣電力公司</w:t>
      </w:r>
      <w:r w:rsidRPr="0097732A">
        <w:rPr>
          <w:rFonts w:eastAsia="標楷體" w:hAnsi="標楷體" w:hint="eastAsia"/>
          <w:bCs/>
          <w:color w:val="000000"/>
          <w:sz w:val="44"/>
          <w:szCs w:val="28"/>
        </w:rPr>
        <w:t xml:space="preserve"> </w:t>
      </w:r>
    </w:p>
    <w:p w:rsidR="0097732A" w:rsidRPr="0097732A" w:rsidRDefault="0097732A" w:rsidP="0097732A">
      <w:pPr>
        <w:spacing w:line="0" w:lineRule="atLeast"/>
        <w:jc w:val="center"/>
        <w:rPr>
          <w:rFonts w:eastAsia="標楷體" w:hAnsi="標楷體" w:hint="eastAsia"/>
          <w:bCs/>
          <w:color w:val="000000"/>
          <w:sz w:val="44"/>
          <w:szCs w:val="28"/>
        </w:rPr>
      </w:pPr>
      <w:r w:rsidRPr="0097732A">
        <w:rPr>
          <w:rFonts w:eastAsia="標楷體" w:hAnsi="標楷體" w:hint="eastAsia"/>
          <w:bCs/>
          <w:color w:val="000000"/>
          <w:sz w:val="44"/>
          <w:szCs w:val="28"/>
        </w:rPr>
        <w:t>節電有你、台電有禮</w:t>
      </w:r>
    </w:p>
    <w:p w:rsidR="00B0567F" w:rsidRPr="0097732A" w:rsidRDefault="0097732A" w:rsidP="0097732A">
      <w:pPr>
        <w:spacing w:line="0" w:lineRule="atLeast"/>
        <w:jc w:val="center"/>
        <w:rPr>
          <w:rFonts w:eastAsia="標楷體" w:hAnsi="標楷體"/>
          <w:bCs/>
          <w:color w:val="000000"/>
          <w:sz w:val="44"/>
          <w:szCs w:val="28"/>
        </w:rPr>
      </w:pPr>
      <w:r w:rsidRPr="0097732A">
        <w:rPr>
          <w:rFonts w:eastAsia="標楷體" w:hAnsi="標楷體" w:hint="eastAsia"/>
          <w:bCs/>
          <w:color w:val="000000"/>
          <w:sz w:val="44"/>
          <w:szCs w:val="28"/>
        </w:rPr>
        <w:t>【</w:t>
      </w:r>
      <w:r w:rsidRPr="0097732A">
        <w:rPr>
          <w:rFonts w:eastAsia="標楷體" w:hAnsi="標楷體" w:hint="eastAsia"/>
          <w:bCs/>
          <w:color w:val="000000"/>
          <w:sz w:val="44"/>
          <w:szCs w:val="28"/>
        </w:rPr>
        <w:t>105</w:t>
      </w:r>
      <w:r w:rsidRPr="0097732A">
        <w:rPr>
          <w:rFonts w:eastAsia="標楷體" w:hAnsi="標楷體" w:hint="eastAsia"/>
          <w:bCs/>
          <w:color w:val="000000"/>
          <w:sz w:val="44"/>
          <w:szCs w:val="28"/>
        </w:rPr>
        <w:t>年全國</w:t>
      </w:r>
      <w:r w:rsidR="00B0567F" w:rsidRPr="0097732A">
        <w:rPr>
          <w:rFonts w:eastAsia="標楷體" w:hAnsi="標楷體" w:hint="eastAsia"/>
          <w:bCs/>
          <w:color w:val="000000"/>
          <w:sz w:val="44"/>
          <w:szCs w:val="28"/>
        </w:rPr>
        <w:t>國民中學節約用電戲劇競賽</w:t>
      </w:r>
      <w:r w:rsidRPr="0097732A">
        <w:rPr>
          <w:rFonts w:eastAsia="標楷體" w:hAnsi="標楷體" w:hint="eastAsia"/>
          <w:bCs/>
          <w:color w:val="000000"/>
          <w:sz w:val="44"/>
          <w:szCs w:val="28"/>
        </w:rPr>
        <w:t>】</w:t>
      </w: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目的</w:t>
      </w:r>
      <w:r w:rsidRPr="0097732A">
        <w:rPr>
          <w:rFonts w:eastAsia="標楷體" w:hAnsi="標楷體"/>
          <w:bCs/>
          <w:color w:val="000000"/>
          <w:sz w:val="28"/>
          <w:szCs w:val="28"/>
        </w:rPr>
        <w:t>：</w:t>
      </w:r>
    </w:p>
    <w:p w:rsidR="00B0567F" w:rsidRPr="0097732A" w:rsidRDefault="00B0567F" w:rsidP="0097732A">
      <w:pPr>
        <w:spacing w:line="0" w:lineRule="atLeast"/>
        <w:ind w:leftChars="-29" w:left="784" w:hangingChars="305" w:hanging="854"/>
        <w:jc w:val="both"/>
        <w:rPr>
          <w:rFonts w:eastAsia="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t>透過戲劇競賽傳播學生節約用電及永續能源的正確知識及作法，培養團隊精神、表達能力，並引發學生學習興趣；並藉由公開演出，使社會大眾瞭解節約用電的重要性。</w:t>
      </w: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參加對象：</w:t>
      </w:r>
    </w:p>
    <w:p w:rsidR="00B0567F" w:rsidRPr="0097732A" w:rsidRDefault="00B0567F" w:rsidP="00B0567F">
      <w:pPr>
        <w:numPr>
          <w:ilvl w:val="0"/>
          <w:numId w:val="3"/>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全國各公、私立國民中學學生。</w:t>
      </w:r>
    </w:p>
    <w:p w:rsidR="00B0567F" w:rsidRPr="0097732A" w:rsidRDefault="00B0567F" w:rsidP="00B0567F">
      <w:pPr>
        <w:numPr>
          <w:ilvl w:val="0"/>
          <w:numId w:val="3"/>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以組隊方式參賽，參賽之領隊為代表人，負責填寫個人及隊員資料，每隊學生以</w:t>
      </w:r>
      <w:r w:rsidRPr="0097732A">
        <w:rPr>
          <w:rFonts w:eastAsia="標楷體" w:hAnsi="標楷體" w:hint="eastAsia"/>
          <w:bCs/>
          <w:color w:val="000000"/>
          <w:sz w:val="28"/>
          <w:szCs w:val="28"/>
        </w:rPr>
        <w:t>10</w:t>
      </w:r>
      <w:r w:rsidRPr="0097732A">
        <w:rPr>
          <w:rFonts w:eastAsia="標楷體" w:hAnsi="標楷體" w:hint="eastAsia"/>
          <w:bCs/>
          <w:color w:val="000000"/>
          <w:sz w:val="28"/>
          <w:szCs w:val="28"/>
        </w:rPr>
        <w:t>人為上限</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含演員、旁白、道具…等</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，指導老師以</w:t>
      </w:r>
      <w:r w:rsidRPr="0097732A">
        <w:rPr>
          <w:rFonts w:eastAsia="標楷體" w:hAnsi="標楷體" w:hint="eastAsia"/>
          <w:bCs/>
          <w:color w:val="000000"/>
          <w:sz w:val="28"/>
          <w:szCs w:val="28"/>
        </w:rPr>
        <w:t>4</w:t>
      </w:r>
      <w:r w:rsidRPr="0097732A">
        <w:rPr>
          <w:rFonts w:eastAsia="標楷體" w:hAnsi="標楷體" w:hint="eastAsia"/>
          <w:bCs/>
          <w:color w:val="000000"/>
          <w:sz w:val="28"/>
          <w:szCs w:val="28"/>
        </w:rPr>
        <w:t>人為上限</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指導老師限服務於報名隊伍學校之現任教師，含專任教師、實習教師及社團指導老師；非專任老師須由參賽學校提出服務證明</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w:t>
      </w:r>
    </w:p>
    <w:p w:rsidR="00B0567F" w:rsidRPr="0097732A" w:rsidRDefault="00B0567F" w:rsidP="00B0567F">
      <w:pPr>
        <w:numPr>
          <w:ilvl w:val="0"/>
          <w:numId w:val="3"/>
        </w:numPr>
        <w:spacing w:line="0" w:lineRule="atLeast"/>
        <w:jc w:val="both"/>
        <w:rPr>
          <w:rFonts w:eastAsia="標楷體"/>
          <w:bCs/>
          <w:color w:val="000000"/>
          <w:sz w:val="28"/>
          <w:szCs w:val="28"/>
        </w:rPr>
      </w:pPr>
      <w:r w:rsidRPr="0097732A">
        <w:rPr>
          <w:rFonts w:eastAsia="標楷體" w:hAnsi="標楷體" w:hint="eastAsia"/>
          <w:bCs/>
          <w:color w:val="000000"/>
          <w:sz w:val="28"/>
          <w:szCs w:val="28"/>
        </w:rPr>
        <w:t>若有特殊情況需變更指導老師者，需於</w:t>
      </w:r>
      <w:proofErr w:type="gramStart"/>
      <w:r w:rsidRPr="0097732A">
        <w:rPr>
          <w:rFonts w:eastAsia="標楷體" w:hAnsi="標楷體" w:hint="eastAsia"/>
          <w:bCs/>
          <w:color w:val="000000"/>
          <w:sz w:val="28"/>
          <w:szCs w:val="28"/>
        </w:rPr>
        <w:t>決審日一個</w:t>
      </w:r>
      <w:proofErr w:type="gramEnd"/>
      <w:r w:rsidRPr="0097732A">
        <w:rPr>
          <w:rFonts w:eastAsia="標楷體" w:hAnsi="標楷體" w:hint="eastAsia"/>
          <w:bCs/>
          <w:color w:val="000000"/>
          <w:sz w:val="28"/>
          <w:szCs w:val="28"/>
        </w:rPr>
        <w:t>月前正式通知「台電公司</w:t>
      </w:r>
      <w:r w:rsidRPr="0097732A">
        <w:rPr>
          <w:rFonts w:eastAsia="標楷體" w:hAnsi="標楷體" w:hint="eastAsia"/>
          <w:bCs/>
          <w:color w:val="000000"/>
          <w:sz w:val="28"/>
          <w:szCs w:val="28"/>
        </w:rPr>
        <w:t>105</w:t>
      </w:r>
      <w:r w:rsidRPr="0097732A">
        <w:rPr>
          <w:rFonts w:eastAsia="標楷體" w:hAnsi="標楷體" w:hint="eastAsia"/>
          <w:bCs/>
          <w:color w:val="000000"/>
          <w:sz w:val="28"/>
          <w:szCs w:val="28"/>
        </w:rPr>
        <w:t>年節電抽獎及競賽活動小組」，並取得書面同意後始可變更。</w:t>
      </w: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競賽主題：</w:t>
      </w:r>
    </w:p>
    <w:p w:rsidR="00B0567F" w:rsidRPr="0097732A" w:rsidRDefault="00B0567F" w:rsidP="00B0567F">
      <w:pPr>
        <w:spacing w:line="0" w:lineRule="atLeast"/>
        <w:ind w:leftChars="413" w:left="992" w:hanging="1"/>
        <w:jc w:val="both"/>
        <w:rPr>
          <w:rFonts w:eastAsia="標楷體" w:hAnsi="標楷體"/>
          <w:bCs/>
          <w:color w:val="000000"/>
          <w:sz w:val="28"/>
          <w:szCs w:val="28"/>
        </w:rPr>
      </w:pPr>
      <w:r w:rsidRPr="0097732A">
        <w:rPr>
          <w:rFonts w:eastAsia="標楷體" w:hAnsi="標楷體"/>
          <w:bCs/>
          <w:color w:val="000000"/>
          <w:sz w:val="28"/>
          <w:szCs w:val="28"/>
        </w:rPr>
        <w:t>以「節約用電」為主題，可參考經濟部能源局網站上所</w:t>
      </w:r>
      <w:bookmarkStart w:id="0" w:name="OLE_LINK2"/>
      <w:r w:rsidRPr="0097732A">
        <w:rPr>
          <w:rFonts w:eastAsia="標楷體" w:hAnsi="標楷體"/>
          <w:bCs/>
          <w:color w:val="000000"/>
          <w:sz w:val="28"/>
          <w:szCs w:val="28"/>
        </w:rPr>
        <w:t>提供之各項節電措施及方法，</w:t>
      </w:r>
      <w:r w:rsidRPr="0097732A">
        <w:rPr>
          <w:rFonts w:eastAsia="標楷體" w:hint="eastAsia"/>
          <w:bCs/>
          <w:color w:val="000000"/>
          <w:sz w:val="28"/>
          <w:szCs w:val="28"/>
        </w:rPr>
        <w:t>發揮</w:t>
      </w:r>
      <w:r w:rsidRPr="0097732A">
        <w:rPr>
          <w:rFonts w:eastAsia="標楷體" w:hAnsi="標楷體" w:hint="eastAsia"/>
          <w:bCs/>
          <w:color w:val="000000"/>
          <w:sz w:val="28"/>
          <w:szCs w:val="28"/>
        </w:rPr>
        <w:t>創意，以生動活潑</w:t>
      </w:r>
      <w:r w:rsidRPr="0097732A">
        <w:rPr>
          <w:rFonts w:eastAsia="標楷體" w:hAnsi="標楷體"/>
          <w:bCs/>
          <w:color w:val="000000"/>
          <w:sz w:val="28"/>
          <w:szCs w:val="28"/>
        </w:rPr>
        <w:t>與有趣</w:t>
      </w:r>
      <w:r w:rsidRPr="0097732A">
        <w:rPr>
          <w:rFonts w:eastAsia="標楷體" w:hAnsi="標楷體" w:hint="eastAsia"/>
          <w:bCs/>
          <w:color w:val="000000"/>
          <w:sz w:val="28"/>
          <w:szCs w:val="28"/>
        </w:rPr>
        <w:t>的方式，將節約用電等內容融入劇本的情境設定中</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請注意：「環保」、「資源回收」、「吃素」、「省水」、「省油」、「省紙」及「核能」等並非本競賽之主題</w:t>
      </w:r>
      <w:bookmarkEnd w:id="0"/>
      <w:r w:rsidRPr="0097732A">
        <w:rPr>
          <w:rFonts w:eastAsia="標楷體" w:hAnsi="標楷體" w:hint="eastAsia"/>
          <w:bCs/>
          <w:color w:val="000000"/>
          <w:sz w:val="28"/>
          <w:szCs w:val="28"/>
        </w:rPr>
        <w:t>)</w:t>
      </w:r>
      <w:r w:rsidRPr="0097732A">
        <w:rPr>
          <w:rFonts w:eastAsia="標楷體" w:hAnsi="標楷體"/>
          <w:bCs/>
          <w:color w:val="000000"/>
          <w:sz w:val="28"/>
          <w:szCs w:val="28"/>
        </w:rPr>
        <w:t>，讓民眾很容易了解節電的</w:t>
      </w:r>
      <w:proofErr w:type="gramStart"/>
      <w:r w:rsidRPr="0097732A">
        <w:rPr>
          <w:rFonts w:eastAsia="標楷體" w:hAnsi="標楷體"/>
          <w:bCs/>
          <w:color w:val="000000"/>
          <w:sz w:val="28"/>
          <w:szCs w:val="28"/>
        </w:rPr>
        <w:t>重要性或節電</w:t>
      </w:r>
      <w:proofErr w:type="gramEnd"/>
      <w:r w:rsidRPr="0097732A">
        <w:rPr>
          <w:rFonts w:eastAsia="標楷體" w:hAnsi="標楷體"/>
          <w:bCs/>
          <w:color w:val="000000"/>
          <w:sz w:val="28"/>
          <w:szCs w:val="28"/>
        </w:rPr>
        <w:t>措施與方法，而能自動自發去實踐，落實於生活中，以達節能</w:t>
      </w:r>
      <w:proofErr w:type="gramStart"/>
      <w:r w:rsidRPr="0097732A">
        <w:rPr>
          <w:rFonts w:eastAsia="標楷體" w:hAnsi="標楷體"/>
          <w:bCs/>
          <w:color w:val="000000"/>
          <w:sz w:val="28"/>
          <w:szCs w:val="28"/>
        </w:rPr>
        <w:t>減碳、</w:t>
      </w:r>
      <w:proofErr w:type="gramEnd"/>
      <w:r w:rsidRPr="0097732A">
        <w:rPr>
          <w:rFonts w:eastAsia="標楷體" w:hAnsi="標楷體"/>
          <w:bCs/>
          <w:color w:val="000000"/>
          <w:sz w:val="28"/>
          <w:szCs w:val="28"/>
        </w:rPr>
        <w:t>愛地球之目的。</w:t>
      </w: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報名方式：</w:t>
      </w:r>
    </w:p>
    <w:p w:rsidR="00B0567F" w:rsidRPr="0097732A" w:rsidRDefault="00B0567F" w:rsidP="0097732A">
      <w:pPr>
        <w:spacing w:line="0" w:lineRule="atLeast"/>
        <w:ind w:leftChars="-29" w:left="784" w:hangingChars="305" w:hanging="854"/>
        <w:jc w:val="both"/>
        <w:rPr>
          <w:rFonts w:eastAsia="標楷體" w:hAnsi="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t>於</w:t>
      </w:r>
      <w:proofErr w:type="gramStart"/>
      <w:r w:rsidRPr="0097732A">
        <w:rPr>
          <w:rFonts w:eastAsia="標楷體" w:hAnsi="標楷體" w:hint="eastAsia"/>
          <w:bCs/>
          <w:color w:val="000000"/>
          <w:sz w:val="28"/>
          <w:szCs w:val="28"/>
        </w:rPr>
        <w:t>活動官網下載</w:t>
      </w:r>
      <w:proofErr w:type="gramEnd"/>
      <w:r w:rsidRPr="0097732A">
        <w:rPr>
          <w:rFonts w:eastAsia="標楷體" w:hAnsi="標楷體" w:hint="eastAsia"/>
          <w:bCs/>
          <w:color w:val="000000"/>
          <w:sz w:val="28"/>
          <w:szCs w:val="28"/>
        </w:rPr>
        <w:t>下列文件：</w:t>
      </w:r>
    </w:p>
    <w:p w:rsidR="00B0567F" w:rsidRPr="0097732A" w:rsidRDefault="00B0567F" w:rsidP="00B0567F">
      <w:pPr>
        <w:numPr>
          <w:ilvl w:val="0"/>
          <w:numId w:val="4"/>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報名表</w:t>
      </w:r>
      <w:r w:rsidRPr="0097732A">
        <w:rPr>
          <w:rFonts w:eastAsia="標楷體" w:hAnsi="標楷體" w:hint="eastAsia"/>
          <w:bCs/>
          <w:color w:val="000000"/>
          <w:sz w:val="28"/>
          <w:szCs w:val="28"/>
        </w:rPr>
        <w:t>(</w:t>
      </w:r>
      <w:r w:rsidR="002A75BA" w:rsidRPr="0097732A">
        <w:rPr>
          <w:rFonts w:eastAsia="標楷體" w:hAnsi="標楷體" w:hint="eastAsia"/>
          <w:bCs/>
          <w:color w:val="000000"/>
          <w:sz w:val="28"/>
          <w:szCs w:val="28"/>
        </w:rPr>
        <w:t>附件一</w:t>
      </w:r>
      <w:r w:rsidRPr="0097732A">
        <w:rPr>
          <w:rFonts w:eastAsia="標楷體" w:hAnsi="標楷體" w:hint="eastAsia"/>
          <w:bCs/>
          <w:color w:val="000000"/>
          <w:sz w:val="28"/>
          <w:szCs w:val="28"/>
        </w:rPr>
        <w:t>)</w:t>
      </w:r>
    </w:p>
    <w:p w:rsidR="00B0567F" w:rsidRPr="0097732A" w:rsidRDefault="00B0567F" w:rsidP="00B0567F">
      <w:pPr>
        <w:numPr>
          <w:ilvl w:val="0"/>
          <w:numId w:val="4"/>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劇本</w:t>
      </w:r>
      <w:r w:rsidRPr="0097732A">
        <w:rPr>
          <w:rFonts w:eastAsia="標楷體" w:hAnsi="標楷體" w:hint="eastAsia"/>
          <w:bCs/>
          <w:color w:val="000000"/>
          <w:sz w:val="28"/>
          <w:szCs w:val="28"/>
        </w:rPr>
        <w:t>(</w:t>
      </w:r>
      <w:r w:rsidR="002A75BA" w:rsidRPr="0097732A">
        <w:rPr>
          <w:rFonts w:eastAsia="標楷體" w:hAnsi="標楷體" w:hint="eastAsia"/>
          <w:bCs/>
          <w:color w:val="000000"/>
          <w:sz w:val="28"/>
          <w:szCs w:val="28"/>
        </w:rPr>
        <w:t>附件二</w:t>
      </w:r>
      <w:r w:rsidRPr="0097732A">
        <w:rPr>
          <w:rFonts w:eastAsia="標楷體" w:hAnsi="標楷體" w:hint="eastAsia"/>
          <w:bCs/>
          <w:color w:val="000000"/>
          <w:sz w:val="28"/>
          <w:szCs w:val="28"/>
        </w:rPr>
        <w:t>)</w:t>
      </w:r>
    </w:p>
    <w:p w:rsidR="00B0567F" w:rsidRPr="0097732A" w:rsidRDefault="00B0567F" w:rsidP="00B0567F">
      <w:pPr>
        <w:numPr>
          <w:ilvl w:val="0"/>
          <w:numId w:val="4"/>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參賽團體切結聲明書</w:t>
      </w:r>
      <w:r w:rsidRPr="0097732A">
        <w:rPr>
          <w:rFonts w:eastAsia="標楷體" w:hAnsi="標楷體" w:hint="eastAsia"/>
          <w:bCs/>
          <w:color w:val="000000"/>
          <w:sz w:val="28"/>
          <w:szCs w:val="28"/>
        </w:rPr>
        <w:t>(</w:t>
      </w:r>
      <w:r w:rsidR="002A75BA" w:rsidRPr="0097732A">
        <w:rPr>
          <w:rFonts w:eastAsia="標楷體" w:hAnsi="標楷體" w:hint="eastAsia"/>
          <w:bCs/>
          <w:color w:val="000000"/>
          <w:sz w:val="28"/>
          <w:szCs w:val="28"/>
        </w:rPr>
        <w:t>附件三</w:t>
      </w:r>
      <w:r w:rsidRPr="0097732A">
        <w:rPr>
          <w:rFonts w:eastAsia="標楷體" w:hAnsi="標楷體" w:hint="eastAsia"/>
          <w:bCs/>
          <w:color w:val="000000"/>
          <w:sz w:val="28"/>
          <w:szCs w:val="28"/>
        </w:rPr>
        <w:t>)</w:t>
      </w:r>
    </w:p>
    <w:p w:rsidR="00B0567F" w:rsidRPr="0097732A" w:rsidRDefault="00B0567F" w:rsidP="00B0567F">
      <w:pPr>
        <w:numPr>
          <w:ilvl w:val="0"/>
          <w:numId w:val="4"/>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活動授權同意書</w:t>
      </w:r>
      <w:r w:rsidRPr="0097732A">
        <w:rPr>
          <w:rFonts w:eastAsia="標楷體" w:hAnsi="標楷體" w:hint="eastAsia"/>
          <w:bCs/>
          <w:color w:val="000000"/>
          <w:sz w:val="28"/>
          <w:szCs w:val="28"/>
        </w:rPr>
        <w:t>(</w:t>
      </w:r>
      <w:r w:rsidR="002A75BA" w:rsidRPr="0097732A">
        <w:rPr>
          <w:rFonts w:eastAsia="標楷體" w:hAnsi="標楷體" w:hint="eastAsia"/>
          <w:bCs/>
          <w:color w:val="000000"/>
          <w:sz w:val="28"/>
          <w:szCs w:val="28"/>
        </w:rPr>
        <w:t>附件四</w:t>
      </w:r>
      <w:r w:rsidRPr="0097732A">
        <w:rPr>
          <w:rFonts w:eastAsia="標楷體" w:hAnsi="標楷體" w:hint="eastAsia"/>
          <w:bCs/>
          <w:color w:val="000000"/>
          <w:sz w:val="28"/>
          <w:szCs w:val="28"/>
        </w:rPr>
        <w:t>)</w:t>
      </w:r>
    </w:p>
    <w:p w:rsidR="00B0567F" w:rsidRPr="0097732A" w:rsidRDefault="002A75BA" w:rsidP="00B0567F">
      <w:pPr>
        <w:numPr>
          <w:ilvl w:val="0"/>
          <w:numId w:val="4"/>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電子</w:t>
      </w:r>
      <w:proofErr w:type="gramStart"/>
      <w:r w:rsidRPr="0097732A">
        <w:rPr>
          <w:rFonts w:eastAsia="標楷體" w:hAnsi="標楷體" w:hint="eastAsia"/>
          <w:bCs/>
          <w:color w:val="000000"/>
          <w:sz w:val="28"/>
          <w:szCs w:val="28"/>
        </w:rPr>
        <w:t>檔</w:t>
      </w:r>
      <w:proofErr w:type="gramEnd"/>
      <w:r w:rsidRPr="0097732A">
        <w:rPr>
          <w:rFonts w:eastAsia="標楷體" w:hAnsi="標楷體" w:hint="eastAsia"/>
          <w:bCs/>
          <w:color w:val="000000"/>
          <w:sz w:val="28"/>
          <w:szCs w:val="28"/>
        </w:rPr>
        <w:t>光碟一張，內容應含附件一</w:t>
      </w:r>
      <w:r w:rsidR="00B0567F" w:rsidRPr="0097732A">
        <w:rPr>
          <w:rFonts w:eastAsia="標楷體" w:hAnsi="標楷體" w:hint="eastAsia"/>
          <w:bCs/>
          <w:color w:val="000000"/>
          <w:sz w:val="28"/>
          <w:szCs w:val="28"/>
        </w:rPr>
        <w:t>(</w:t>
      </w:r>
      <w:r w:rsidR="00B0567F" w:rsidRPr="0097732A">
        <w:rPr>
          <w:rFonts w:eastAsia="標楷體" w:hAnsi="標楷體" w:hint="eastAsia"/>
          <w:bCs/>
          <w:color w:val="000000"/>
          <w:sz w:val="28"/>
          <w:szCs w:val="28"/>
        </w:rPr>
        <w:t>除簽章外</w:t>
      </w:r>
      <w:r w:rsidR="00B0567F" w:rsidRPr="0097732A">
        <w:rPr>
          <w:rFonts w:eastAsia="標楷體" w:hAnsi="標楷體" w:hint="eastAsia"/>
          <w:bCs/>
          <w:color w:val="000000"/>
          <w:sz w:val="28"/>
          <w:szCs w:val="28"/>
        </w:rPr>
        <w:t>)</w:t>
      </w:r>
      <w:r w:rsidRPr="0097732A">
        <w:rPr>
          <w:rFonts w:eastAsia="標楷體" w:hAnsi="標楷體" w:hint="eastAsia"/>
          <w:bCs/>
          <w:color w:val="000000"/>
          <w:sz w:val="28"/>
          <w:szCs w:val="28"/>
        </w:rPr>
        <w:t>及附件四</w:t>
      </w:r>
      <w:r w:rsidR="00B0567F" w:rsidRPr="0097732A">
        <w:rPr>
          <w:rFonts w:eastAsia="標楷體" w:hAnsi="標楷體" w:hint="eastAsia"/>
          <w:bCs/>
          <w:color w:val="000000"/>
          <w:sz w:val="28"/>
          <w:szCs w:val="28"/>
        </w:rPr>
        <w:t>之</w:t>
      </w:r>
      <w:r w:rsidR="00B0567F" w:rsidRPr="0097732A">
        <w:rPr>
          <w:rFonts w:eastAsia="標楷體" w:hAnsi="標楷體" w:hint="eastAsia"/>
          <w:bCs/>
          <w:color w:val="000000"/>
          <w:sz w:val="28"/>
          <w:szCs w:val="28"/>
        </w:rPr>
        <w:t>word</w:t>
      </w:r>
      <w:r w:rsidR="00B0567F" w:rsidRPr="0097732A">
        <w:rPr>
          <w:rFonts w:eastAsia="標楷體" w:hAnsi="標楷體" w:hint="eastAsia"/>
          <w:bCs/>
          <w:color w:val="000000"/>
          <w:sz w:val="28"/>
          <w:szCs w:val="28"/>
        </w:rPr>
        <w:t>檔。</w:t>
      </w:r>
    </w:p>
    <w:p w:rsidR="00B0567F" w:rsidRPr="0097732A" w:rsidRDefault="00B0567F" w:rsidP="00B0567F">
      <w:pPr>
        <w:numPr>
          <w:ilvl w:val="0"/>
          <w:numId w:val="4"/>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列印並填妥上列文件後，於</w:t>
      </w:r>
      <w:r w:rsidRPr="0097732A">
        <w:rPr>
          <w:rFonts w:eastAsia="標楷體" w:hAnsi="標楷體" w:hint="eastAsia"/>
          <w:bCs/>
          <w:color w:val="000000"/>
          <w:sz w:val="28"/>
          <w:szCs w:val="28"/>
        </w:rPr>
        <w:t>105</w:t>
      </w:r>
      <w:r w:rsidRPr="0097732A">
        <w:rPr>
          <w:rFonts w:eastAsia="標楷體" w:hAnsi="標楷體" w:hint="eastAsia"/>
          <w:bCs/>
          <w:color w:val="000000"/>
          <w:sz w:val="28"/>
          <w:szCs w:val="28"/>
        </w:rPr>
        <w:t>年</w:t>
      </w:r>
      <w:r w:rsidRPr="0097732A">
        <w:rPr>
          <w:rFonts w:eastAsia="標楷體" w:hAnsi="標楷體" w:hint="eastAsia"/>
          <w:bCs/>
          <w:color w:val="000000"/>
          <w:sz w:val="28"/>
          <w:szCs w:val="28"/>
        </w:rPr>
        <w:t>7</w:t>
      </w:r>
      <w:r w:rsidRPr="0097732A">
        <w:rPr>
          <w:rFonts w:eastAsia="標楷體" w:hAnsi="標楷體" w:hint="eastAsia"/>
          <w:bCs/>
          <w:color w:val="000000"/>
          <w:sz w:val="28"/>
          <w:szCs w:val="28"/>
        </w:rPr>
        <w:t>月</w:t>
      </w:r>
      <w:r w:rsidRPr="0097732A">
        <w:rPr>
          <w:rFonts w:eastAsia="標楷體" w:hAnsi="標楷體" w:hint="eastAsia"/>
          <w:bCs/>
          <w:color w:val="000000"/>
          <w:sz w:val="28"/>
          <w:szCs w:val="28"/>
        </w:rPr>
        <w:t>22</w:t>
      </w:r>
      <w:r w:rsidRPr="0097732A">
        <w:rPr>
          <w:rFonts w:eastAsia="標楷體" w:hAnsi="標楷體" w:hint="eastAsia"/>
          <w:bCs/>
          <w:color w:val="000000"/>
          <w:sz w:val="28"/>
          <w:szCs w:val="28"/>
        </w:rPr>
        <w:t>日</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五</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前</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郵戳為憑</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以掛號寄至</w:t>
      </w:r>
      <w:r w:rsidRPr="0097732A">
        <w:rPr>
          <w:rFonts w:eastAsia="標楷體" w:hAnsi="標楷體" w:hint="eastAsia"/>
          <w:bCs/>
          <w:color w:val="000000" w:themeColor="text1"/>
          <w:sz w:val="28"/>
          <w:szCs w:val="28"/>
        </w:rPr>
        <w:t>11052</w:t>
      </w:r>
      <w:r w:rsidRPr="0097732A">
        <w:rPr>
          <w:rFonts w:eastAsia="標楷體" w:hAnsi="標楷體" w:hint="eastAsia"/>
          <w:bCs/>
          <w:color w:val="000000" w:themeColor="text1"/>
          <w:sz w:val="28"/>
          <w:szCs w:val="28"/>
        </w:rPr>
        <w:t>台北市信義區基隆路</w:t>
      </w:r>
      <w:r w:rsidRPr="0097732A">
        <w:rPr>
          <w:rFonts w:eastAsia="標楷體" w:hAnsi="標楷體" w:hint="eastAsia"/>
          <w:bCs/>
          <w:color w:val="000000" w:themeColor="text1"/>
          <w:sz w:val="28"/>
          <w:szCs w:val="28"/>
        </w:rPr>
        <w:t>2</w:t>
      </w:r>
      <w:r w:rsidRPr="0097732A">
        <w:rPr>
          <w:rFonts w:eastAsia="標楷體" w:hAnsi="標楷體" w:hint="eastAsia"/>
          <w:bCs/>
          <w:color w:val="000000" w:themeColor="text1"/>
          <w:sz w:val="28"/>
          <w:szCs w:val="28"/>
        </w:rPr>
        <w:t>段</w:t>
      </w:r>
      <w:r w:rsidRPr="0097732A">
        <w:rPr>
          <w:rFonts w:eastAsia="標楷體" w:hAnsi="標楷體" w:hint="eastAsia"/>
          <w:bCs/>
          <w:color w:val="000000" w:themeColor="text1"/>
          <w:sz w:val="28"/>
          <w:szCs w:val="28"/>
        </w:rPr>
        <w:t>51</w:t>
      </w:r>
      <w:r w:rsidRPr="0097732A">
        <w:rPr>
          <w:rFonts w:eastAsia="標楷體" w:hAnsi="標楷體" w:hint="eastAsia"/>
          <w:bCs/>
          <w:color w:val="000000" w:themeColor="text1"/>
          <w:sz w:val="28"/>
          <w:szCs w:val="28"/>
        </w:rPr>
        <w:t>號</w:t>
      </w:r>
      <w:r w:rsidRPr="0097732A">
        <w:rPr>
          <w:rFonts w:eastAsia="標楷體" w:hAnsi="標楷體" w:hint="eastAsia"/>
          <w:bCs/>
          <w:color w:val="000000" w:themeColor="text1"/>
          <w:sz w:val="28"/>
          <w:szCs w:val="28"/>
        </w:rPr>
        <w:t>7</w:t>
      </w:r>
      <w:r w:rsidRPr="0097732A">
        <w:rPr>
          <w:rFonts w:eastAsia="標楷體" w:hAnsi="標楷體" w:hint="eastAsia"/>
          <w:bCs/>
          <w:color w:val="000000" w:themeColor="text1"/>
          <w:sz w:val="28"/>
          <w:szCs w:val="28"/>
        </w:rPr>
        <w:t>樓之</w:t>
      </w:r>
      <w:r w:rsidRPr="0097732A">
        <w:rPr>
          <w:rFonts w:eastAsia="標楷體" w:hAnsi="標楷體" w:hint="eastAsia"/>
          <w:bCs/>
          <w:color w:val="000000" w:themeColor="text1"/>
          <w:sz w:val="28"/>
          <w:szCs w:val="28"/>
        </w:rPr>
        <w:t>2</w:t>
      </w:r>
      <w:r w:rsidRPr="0097732A">
        <w:rPr>
          <w:rFonts w:eastAsia="標楷體" w:hAnsi="標楷體" w:hint="eastAsia"/>
          <w:bCs/>
          <w:color w:val="000000" w:themeColor="text1"/>
          <w:sz w:val="28"/>
          <w:szCs w:val="28"/>
        </w:rPr>
        <w:t>「台電公司</w:t>
      </w:r>
      <w:r w:rsidRPr="0097732A">
        <w:rPr>
          <w:rFonts w:eastAsia="標楷體" w:hAnsi="標楷體" w:hint="eastAsia"/>
          <w:bCs/>
          <w:color w:val="000000" w:themeColor="text1"/>
          <w:sz w:val="28"/>
          <w:szCs w:val="28"/>
        </w:rPr>
        <w:t>105</w:t>
      </w:r>
      <w:r w:rsidRPr="0097732A">
        <w:rPr>
          <w:rFonts w:eastAsia="標楷體" w:hAnsi="標楷體" w:hint="eastAsia"/>
          <w:bCs/>
          <w:color w:val="000000" w:themeColor="text1"/>
          <w:sz w:val="28"/>
          <w:szCs w:val="28"/>
        </w:rPr>
        <w:t>年國民中學</w:t>
      </w:r>
      <w:r w:rsidRPr="0097732A">
        <w:rPr>
          <w:rFonts w:eastAsia="標楷體" w:hAnsi="標楷體" w:hint="eastAsia"/>
          <w:bCs/>
          <w:color w:val="000000"/>
          <w:sz w:val="28"/>
          <w:szCs w:val="28"/>
        </w:rPr>
        <w:t>節約用電戲劇競賽活動小組」收，進行資格審查。</w:t>
      </w: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競賽方式：</w:t>
      </w:r>
      <w:r w:rsidRPr="0097732A">
        <w:rPr>
          <w:rFonts w:eastAsia="標楷體" w:hAnsi="標楷體"/>
          <w:bCs/>
          <w:color w:val="000000"/>
          <w:sz w:val="28"/>
          <w:szCs w:val="28"/>
        </w:rPr>
        <w:t xml:space="preserve"> </w:t>
      </w:r>
    </w:p>
    <w:p w:rsidR="00B0567F" w:rsidRPr="0097732A" w:rsidRDefault="00B0567F" w:rsidP="00B0567F">
      <w:pPr>
        <w:numPr>
          <w:ilvl w:val="0"/>
          <w:numId w:val="5"/>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資格審</w:t>
      </w:r>
      <w:r w:rsidRPr="0097732A">
        <w:rPr>
          <w:rFonts w:eastAsia="標楷體" w:hAnsi="標楷體" w:hint="eastAsia"/>
          <w:bCs/>
          <w:color w:val="000000"/>
          <w:sz w:val="28"/>
          <w:szCs w:val="28"/>
        </w:rPr>
        <w:t>－劇本評選</w:t>
      </w:r>
      <w:r w:rsidRPr="0097732A">
        <w:rPr>
          <w:rFonts w:eastAsia="標楷體" w:hAnsi="標楷體"/>
          <w:bCs/>
          <w:color w:val="000000"/>
          <w:sz w:val="28"/>
          <w:szCs w:val="28"/>
        </w:rPr>
        <w:t>：</w:t>
      </w:r>
    </w:p>
    <w:p w:rsidR="00B0567F" w:rsidRPr="0097732A" w:rsidRDefault="00B0567F" w:rsidP="00B0567F">
      <w:pPr>
        <w:snapToGrid w:val="0"/>
        <w:spacing w:line="240" w:lineRule="atLeast"/>
        <w:ind w:leftChars="467" w:left="1129" w:hangingChars="3" w:hanging="8"/>
        <w:jc w:val="both"/>
        <w:rPr>
          <w:rFonts w:eastAsia="標楷體"/>
          <w:bCs/>
          <w:color w:val="000000"/>
          <w:kern w:val="0"/>
          <w:sz w:val="28"/>
          <w:szCs w:val="28"/>
        </w:rPr>
      </w:pPr>
      <w:r w:rsidRPr="0097732A">
        <w:rPr>
          <w:rFonts w:eastAsia="標楷體" w:hAnsi="標楷體"/>
          <w:bCs/>
          <w:color w:val="000000"/>
          <w:kern w:val="0"/>
          <w:sz w:val="28"/>
          <w:szCs w:val="28"/>
        </w:rPr>
        <w:t>依繳交之參賽</w:t>
      </w:r>
      <w:r w:rsidRPr="0097732A">
        <w:rPr>
          <w:rFonts w:eastAsia="標楷體" w:hAnsi="標楷體" w:hint="eastAsia"/>
          <w:bCs/>
          <w:color w:val="000000"/>
          <w:kern w:val="0"/>
          <w:sz w:val="28"/>
          <w:szCs w:val="28"/>
        </w:rPr>
        <w:t>隊伍報名表、競賽劇本</w:t>
      </w:r>
      <w:r w:rsidRPr="0097732A">
        <w:rPr>
          <w:rFonts w:eastAsia="標楷體" w:hAnsi="標楷體" w:hint="eastAsia"/>
          <w:bCs/>
          <w:color w:val="000000"/>
          <w:kern w:val="0"/>
          <w:sz w:val="28"/>
          <w:szCs w:val="28"/>
        </w:rPr>
        <w:t>(</w:t>
      </w:r>
      <w:r w:rsidR="002A75BA" w:rsidRPr="0097732A">
        <w:rPr>
          <w:rFonts w:eastAsia="標楷體" w:hAnsi="標楷體" w:hint="eastAsia"/>
          <w:bCs/>
          <w:color w:val="000000"/>
          <w:kern w:val="0"/>
          <w:sz w:val="28"/>
          <w:szCs w:val="28"/>
        </w:rPr>
        <w:t>如附件一、二</w:t>
      </w:r>
      <w:r w:rsidRPr="0097732A">
        <w:rPr>
          <w:rFonts w:eastAsia="標楷體" w:hAnsi="標楷體" w:hint="eastAsia"/>
          <w:bCs/>
          <w:color w:val="000000"/>
          <w:kern w:val="0"/>
          <w:sz w:val="28"/>
          <w:szCs w:val="28"/>
        </w:rPr>
        <w:t>)</w:t>
      </w:r>
      <w:r w:rsidRPr="0097732A">
        <w:rPr>
          <w:rFonts w:eastAsia="標楷體" w:hAnsi="標楷體"/>
          <w:bCs/>
          <w:color w:val="000000"/>
          <w:kern w:val="0"/>
          <w:sz w:val="28"/>
          <w:szCs w:val="28"/>
        </w:rPr>
        <w:t>完整性等審查</w:t>
      </w:r>
      <w:r w:rsidRPr="0097732A">
        <w:rPr>
          <w:rFonts w:eastAsia="標楷體" w:hAnsi="標楷體" w:hint="eastAsia"/>
          <w:bCs/>
          <w:color w:val="000000"/>
          <w:kern w:val="0"/>
          <w:sz w:val="28"/>
          <w:szCs w:val="28"/>
        </w:rPr>
        <w:t>，將於</w:t>
      </w:r>
      <w:r w:rsidRPr="0097732A">
        <w:rPr>
          <w:rFonts w:eastAsia="標楷體" w:hAnsi="標楷體" w:hint="eastAsia"/>
          <w:bCs/>
          <w:color w:val="000000"/>
          <w:kern w:val="0"/>
          <w:sz w:val="28"/>
          <w:szCs w:val="28"/>
        </w:rPr>
        <w:t>105</w:t>
      </w:r>
      <w:r w:rsidRPr="0097732A">
        <w:rPr>
          <w:rFonts w:eastAsia="標楷體" w:hAnsi="標楷體" w:hint="eastAsia"/>
          <w:bCs/>
          <w:color w:val="000000"/>
          <w:kern w:val="0"/>
          <w:sz w:val="28"/>
          <w:szCs w:val="28"/>
        </w:rPr>
        <w:t>年</w:t>
      </w:r>
      <w:r w:rsidRPr="0097732A">
        <w:rPr>
          <w:rFonts w:eastAsia="標楷體" w:hAnsi="標楷體" w:hint="eastAsia"/>
          <w:bCs/>
          <w:color w:val="000000"/>
          <w:kern w:val="0"/>
          <w:sz w:val="28"/>
          <w:szCs w:val="28"/>
        </w:rPr>
        <w:t>7</w:t>
      </w:r>
      <w:r w:rsidRPr="0097732A">
        <w:rPr>
          <w:rFonts w:eastAsia="標楷體" w:hAnsi="標楷體" w:hint="eastAsia"/>
          <w:bCs/>
          <w:color w:val="000000"/>
          <w:kern w:val="0"/>
          <w:sz w:val="28"/>
          <w:szCs w:val="28"/>
        </w:rPr>
        <w:t>月</w:t>
      </w:r>
      <w:r w:rsidRPr="0097732A">
        <w:rPr>
          <w:rFonts w:eastAsia="標楷體" w:hAnsi="標楷體" w:hint="eastAsia"/>
          <w:bCs/>
          <w:color w:val="000000"/>
          <w:kern w:val="0"/>
          <w:sz w:val="28"/>
          <w:szCs w:val="28"/>
        </w:rPr>
        <w:t>29</w:t>
      </w:r>
      <w:r w:rsidRPr="0097732A">
        <w:rPr>
          <w:rFonts w:eastAsia="標楷體" w:hAnsi="標楷體" w:hint="eastAsia"/>
          <w:bCs/>
          <w:color w:val="000000"/>
          <w:kern w:val="0"/>
          <w:sz w:val="28"/>
          <w:szCs w:val="28"/>
        </w:rPr>
        <w:t>日</w:t>
      </w:r>
      <w:r w:rsidRPr="0097732A">
        <w:rPr>
          <w:rFonts w:eastAsia="標楷體" w:hAnsi="標楷體" w:hint="eastAsia"/>
          <w:bCs/>
          <w:color w:val="000000"/>
          <w:kern w:val="0"/>
          <w:sz w:val="28"/>
          <w:szCs w:val="28"/>
        </w:rPr>
        <w:t>(</w:t>
      </w:r>
      <w:r w:rsidRPr="0097732A">
        <w:rPr>
          <w:rFonts w:eastAsia="標楷體" w:hAnsi="標楷體" w:hint="eastAsia"/>
          <w:bCs/>
          <w:color w:val="000000"/>
          <w:kern w:val="0"/>
          <w:sz w:val="28"/>
          <w:szCs w:val="28"/>
        </w:rPr>
        <w:t>五</w:t>
      </w:r>
      <w:r w:rsidRPr="0097732A">
        <w:rPr>
          <w:rFonts w:eastAsia="標楷體" w:hAnsi="標楷體" w:hint="eastAsia"/>
          <w:bCs/>
          <w:color w:val="000000"/>
          <w:kern w:val="0"/>
          <w:sz w:val="28"/>
          <w:szCs w:val="28"/>
        </w:rPr>
        <w:t>)</w:t>
      </w:r>
      <w:r w:rsidRPr="0097732A">
        <w:rPr>
          <w:rFonts w:eastAsia="標楷體" w:hAnsi="標楷體" w:hint="eastAsia"/>
          <w:bCs/>
          <w:color w:val="000000"/>
          <w:kern w:val="0"/>
          <w:sz w:val="28"/>
          <w:szCs w:val="28"/>
        </w:rPr>
        <w:t>前完成評選作業並公告資格審結果。</w:t>
      </w:r>
    </w:p>
    <w:p w:rsidR="00B0567F" w:rsidRPr="0097732A" w:rsidRDefault="00B0567F" w:rsidP="00B0567F">
      <w:pPr>
        <w:numPr>
          <w:ilvl w:val="0"/>
          <w:numId w:val="5"/>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初審</w:t>
      </w:r>
      <w:r w:rsidRPr="0097732A">
        <w:rPr>
          <w:rFonts w:eastAsia="標楷體" w:hAnsi="標楷體" w:hint="eastAsia"/>
          <w:bCs/>
          <w:color w:val="000000"/>
          <w:sz w:val="28"/>
          <w:szCs w:val="28"/>
        </w:rPr>
        <w:t>－戲劇影片評選</w:t>
      </w:r>
      <w:r w:rsidRPr="0097732A">
        <w:rPr>
          <w:rFonts w:eastAsia="標楷體" w:hAnsi="標楷體"/>
          <w:bCs/>
          <w:color w:val="000000"/>
          <w:sz w:val="28"/>
          <w:szCs w:val="28"/>
        </w:rPr>
        <w:t>：</w:t>
      </w:r>
    </w:p>
    <w:p w:rsidR="00B0567F" w:rsidRPr="0097732A" w:rsidRDefault="00B0567F" w:rsidP="00B0567F">
      <w:pPr>
        <w:snapToGrid w:val="0"/>
        <w:spacing w:line="240" w:lineRule="atLeast"/>
        <w:ind w:leftChars="467" w:left="1129" w:hangingChars="3" w:hanging="8"/>
        <w:jc w:val="both"/>
        <w:rPr>
          <w:rFonts w:eastAsia="標楷體"/>
          <w:bCs/>
          <w:color w:val="000000"/>
          <w:kern w:val="0"/>
          <w:sz w:val="28"/>
          <w:szCs w:val="28"/>
        </w:rPr>
      </w:pPr>
      <w:r w:rsidRPr="0097732A">
        <w:rPr>
          <w:rFonts w:eastAsia="標楷體" w:hAnsi="標楷體" w:hint="eastAsia"/>
          <w:bCs/>
          <w:color w:val="000000"/>
          <w:kern w:val="0"/>
          <w:sz w:val="28"/>
          <w:szCs w:val="28"/>
        </w:rPr>
        <w:t>進入初審隊伍需拍攝戲劇演出之影片，並於</w:t>
      </w:r>
      <w:r w:rsidRPr="0097732A">
        <w:rPr>
          <w:rFonts w:eastAsia="標楷體" w:hAnsi="標楷體" w:hint="eastAsia"/>
          <w:bCs/>
          <w:color w:val="000000"/>
          <w:kern w:val="0"/>
          <w:sz w:val="28"/>
          <w:szCs w:val="28"/>
        </w:rPr>
        <w:t>105</w:t>
      </w:r>
      <w:r w:rsidRPr="0097732A">
        <w:rPr>
          <w:rFonts w:eastAsia="標楷體" w:hAnsi="標楷體" w:hint="eastAsia"/>
          <w:bCs/>
          <w:color w:val="000000"/>
          <w:kern w:val="0"/>
          <w:sz w:val="28"/>
          <w:szCs w:val="28"/>
        </w:rPr>
        <w:t>年</w:t>
      </w:r>
      <w:r w:rsidRPr="0097732A">
        <w:rPr>
          <w:rFonts w:eastAsia="標楷體" w:hAnsi="標楷體" w:hint="eastAsia"/>
          <w:bCs/>
          <w:color w:val="000000"/>
          <w:kern w:val="0"/>
          <w:sz w:val="28"/>
          <w:szCs w:val="28"/>
        </w:rPr>
        <w:t>8</w:t>
      </w:r>
      <w:r w:rsidRPr="0097732A">
        <w:rPr>
          <w:rFonts w:eastAsia="標楷體" w:hAnsi="標楷體" w:hint="eastAsia"/>
          <w:bCs/>
          <w:color w:val="000000"/>
          <w:kern w:val="0"/>
          <w:sz w:val="28"/>
          <w:szCs w:val="28"/>
        </w:rPr>
        <w:t>月</w:t>
      </w:r>
      <w:r w:rsidRPr="0097732A">
        <w:rPr>
          <w:rFonts w:eastAsia="標楷體" w:hAnsi="標楷體" w:hint="eastAsia"/>
          <w:bCs/>
          <w:color w:val="000000"/>
          <w:kern w:val="0"/>
          <w:sz w:val="28"/>
          <w:szCs w:val="28"/>
        </w:rPr>
        <w:t>15</w:t>
      </w:r>
      <w:r w:rsidRPr="0097732A">
        <w:rPr>
          <w:rFonts w:eastAsia="標楷體" w:hAnsi="標楷體" w:hint="eastAsia"/>
          <w:bCs/>
          <w:color w:val="000000"/>
          <w:kern w:val="0"/>
          <w:sz w:val="28"/>
          <w:szCs w:val="28"/>
        </w:rPr>
        <w:t>日</w:t>
      </w:r>
      <w:r w:rsidRPr="0097732A">
        <w:rPr>
          <w:rFonts w:eastAsia="標楷體" w:hAnsi="標楷體" w:hint="eastAsia"/>
          <w:bCs/>
          <w:color w:val="000000"/>
          <w:kern w:val="0"/>
          <w:sz w:val="28"/>
          <w:szCs w:val="28"/>
        </w:rPr>
        <w:t>(</w:t>
      </w:r>
      <w:proofErr w:type="gramStart"/>
      <w:r w:rsidRPr="0097732A">
        <w:rPr>
          <w:rFonts w:eastAsia="標楷體" w:hAnsi="標楷體" w:hint="eastAsia"/>
          <w:bCs/>
          <w:color w:val="000000"/>
          <w:kern w:val="0"/>
          <w:sz w:val="28"/>
          <w:szCs w:val="28"/>
        </w:rPr>
        <w:t>一</w:t>
      </w:r>
      <w:proofErr w:type="gramEnd"/>
      <w:r w:rsidRPr="0097732A">
        <w:rPr>
          <w:rFonts w:eastAsia="標楷體" w:hAnsi="標楷體" w:hint="eastAsia"/>
          <w:bCs/>
          <w:color w:val="000000"/>
          <w:kern w:val="0"/>
          <w:sz w:val="28"/>
          <w:szCs w:val="28"/>
        </w:rPr>
        <w:t>)</w:t>
      </w:r>
      <w:r w:rsidRPr="0097732A">
        <w:rPr>
          <w:rFonts w:eastAsia="標楷體" w:hAnsi="標楷體" w:hint="eastAsia"/>
          <w:bCs/>
          <w:color w:val="000000"/>
          <w:kern w:val="0"/>
          <w:sz w:val="28"/>
          <w:szCs w:val="28"/>
        </w:rPr>
        <w:t>前將影片以光碟存取，統一以掛號寄至</w:t>
      </w:r>
      <w:r w:rsidRPr="0097732A">
        <w:rPr>
          <w:rFonts w:eastAsia="標楷體" w:hAnsi="標楷體" w:hint="eastAsia"/>
          <w:bCs/>
          <w:color w:val="000000" w:themeColor="text1"/>
          <w:sz w:val="28"/>
          <w:szCs w:val="28"/>
        </w:rPr>
        <w:t>11052</w:t>
      </w:r>
      <w:r w:rsidRPr="0097732A">
        <w:rPr>
          <w:rFonts w:eastAsia="標楷體" w:hAnsi="標楷體" w:hint="eastAsia"/>
          <w:bCs/>
          <w:color w:val="000000" w:themeColor="text1"/>
          <w:sz w:val="28"/>
          <w:szCs w:val="28"/>
        </w:rPr>
        <w:t>台北市信義區基隆路</w:t>
      </w:r>
      <w:r w:rsidRPr="0097732A">
        <w:rPr>
          <w:rFonts w:eastAsia="標楷體" w:hAnsi="標楷體" w:hint="eastAsia"/>
          <w:bCs/>
          <w:color w:val="000000" w:themeColor="text1"/>
          <w:sz w:val="28"/>
          <w:szCs w:val="28"/>
        </w:rPr>
        <w:t>2</w:t>
      </w:r>
      <w:r w:rsidRPr="0097732A">
        <w:rPr>
          <w:rFonts w:eastAsia="標楷體" w:hAnsi="標楷體" w:hint="eastAsia"/>
          <w:bCs/>
          <w:color w:val="000000" w:themeColor="text1"/>
          <w:sz w:val="28"/>
          <w:szCs w:val="28"/>
        </w:rPr>
        <w:t>段</w:t>
      </w:r>
      <w:r w:rsidRPr="0097732A">
        <w:rPr>
          <w:rFonts w:eastAsia="標楷體" w:hAnsi="標楷體" w:hint="eastAsia"/>
          <w:bCs/>
          <w:color w:val="000000" w:themeColor="text1"/>
          <w:sz w:val="28"/>
          <w:szCs w:val="28"/>
        </w:rPr>
        <w:t>51</w:t>
      </w:r>
      <w:r w:rsidRPr="0097732A">
        <w:rPr>
          <w:rFonts w:eastAsia="標楷體" w:hAnsi="標楷體" w:hint="eastAsia"/>
          <w:bCs/>
          <w:color w:val="000000" w:themeColor="text1"/>
          <w:sz w:val="28"/>
          <w:szCs w:val="28"/>
        </w:rPr>
        <w:t>號</w:t>
      </w:r>
      <w:r w:rsidRPr="0097732A">
        <w:rPr>
          <w:rFonts w:eastAsia="標楷體" w:hAnsi="標楷體" w:hint="eastAsia"/>
          <w:bCs/>
          <w:color w:val="000000" w:themeColor="text1"/>
          <w:sz w:val="28"/>
          <w:szCs w:val="28"/>
        </w:rPr>
        <w:t>7</w:t>
      </w:r>
      <w:r w:rsidRPr="0097732A">
        <w:rPr>
          <w:rFonts w:eastAsia="標楷體" w:hAnsi="標楷體" w:hint="eastAsia"/>
          <w:bCs/>
          <w:color w:val="000000" w:themeColor="text1"/>
          <w:sz w:val="28"/>
          <w:szCs w:val="28"/>
        </w:rPr>
        <w:t>樓之</w:t>
      </w:r>
      <w:r w:rsidRPr="0097732A">
        <w:rPr>
          <w:rFonts w:eastAsia="標楷體" w:hAnsi="標楷體" w:hint="eastAsia"/>
          <w:bCs/>
          <w:color w:val="000000" w:themeColor="text1"/>
          <w:sz w:val="28"/>
          <w:szCs w:val="28"/>
        </w:rPr>
        <w:t>2</w:t>
      </w:r>
      <w:r w:rsidRPr="0097732A">
        <w:rPr>
          <w:rFonts w:eastAsia="標楷體" w:hAnsi="標楷體" w:hint="eastAsia"/>
          <w:bCs/>
          <w:color w:val="000000" w:themeColor="text1"/>
          <w:kern w:val="0"/>
          <w:sz w:val="28"/>
          <w:szCs w:val="28"/>
        </w:rPr>
        <w:t>「</w:t>
      </w:r>
      <w:r w:rsidRPr="0097732A">
        <w:rPr>
          <w:rFonts w:eastAsia="標楷體" w:hAnsi="標楷體" w:hint="eastAsia"/>
          <w:bCs/>
          <w:color w:val="000000"/>
          <w:kern w:val="0"/>
          <w:sz w:val="28"/>
          <w:szCs w:val="28"/>
        </w:rPr>
        <w:t>台電公司</w:t>
      </w:r>
      <w:r w:rsidRPr="0097732A">
        <w:rPr>
          <w:rFonts w:eastAsia="標楷體" w:hAnsi="標楷體" w:hint="eastAsia"/>
          <w:bCs/>
          <w:color w:val="000000"/>
          <w:kern w:val="0"/>
          <w:sz w:val="28"/>
          <w:szCs w:val="28"/>
        </w:rPr>
        <w:t>105</w:t>
      </w:r>
      <w:r w:rsidRPr="0097732A">
        <w:rPr>
          <w:rFonts w:eastAsia="標楷體" w:hAnsi="標楷體" w:hint="eastAsia"/>
          <w:bCs/>
          <w:color w:val="000000"/>
          <w:kern w:val="0"/>
          <w:sz w:val="28"/>
          <w:szCs w:val="28"/>
        </w:rPr>
        <w:t>年國民中學節約用電戲劇競賽活動小組」收，或上傳至雲端硬碟並將下載連結寄至</w:t>
      </w:r>
      <w:r w:rsidRPr="0097732A">
        <w:rPr>
          <w:rFonts w:eastAsia="標楷體" w:hAnsi="標楷體" w:hint="eastAsia"/>
          <w:bCs/>
          <w:color w:val="000000" w:themeColor="text1"/>
          <w:sz w:val="28"/>
          <w:szCs w:val="28"/>
        </w:rPr>
        <w:t>save-power@scweb.com.tw</w:t>
      </w:r>
      <w:r w:rsidRPr="0097732A">
        <w:rPr>
          <w:rFonts w:eastAsia="標楷體" w:hAnsi="標楷體" w:hint="eastAsia"/>
          <w:bCs/>
          <w:color w:val="000000"/>
          <w:kern w:val="0"/>
          <w:sz w:val="28"/>
          <w:szCs w:val="28"/>
        </w:rPr>
        <w:t>；收到影片後，由本活動成立之</w:t>
      </w:r>
      <w:r w:rsidRPr="0097732A">
        <w:rPr>
          <w:rFonts w:eastAsia="標楷體" w:hAnsi="標楷體" w:hint="eastAsia"/>
          <w:bCs/>
          <w:color w:val="000000"/>
          <w:kern w:val="0"/>
          <w:sz w:val="28"/>
          <w:szCs w:val="28"/>
        </w:rPr>
        <w:lastRenderedPageBreak/>
        <w:t>評審團進行初審評選，選出前</w:t>
      </w:r>
      <w:r w:rsidRPr="0097732A">
        <w:rPr>
          <w:rFonts w:eastAsia="標楷體" w:hAnsi="標楷體" w:hint="eastAsia"/>
          <w:bCs/>
          <w:color w:val="000000"/>
          <w:kern w:val="0"/>
          <w:sz w:val="28"/>
          <w:szCs w:val="28"/>
        </w:rPr>
        <w:t>15</w:t>
      </w:r>
      <w:r w:rsidRPr="0097732A">
        <w:rPr>
          <w:rFonts w:eastAsia="標楷體" w:hAnsi="標楷體" w:hint="eastAsia"/>
          <w:bCs/>
          <w:color w:val="000000"/>
          <w:kern w:val="0"/>
          <w:sz w:val="28"/>
          <w:szCs w:val="28"/>
        </w:rPr>
        <w:t>組隊伍並提供初審建議，且於</w:t>
      </w:r>
      <w:r w:rsidRPr="0097732A">
        <w:rPr>
          <w:rFonts w:eastAsia="標楷體" w:hAnsi="標楷體" w:hint="eastAsia"/>
          <w:bCs/>
          <w:color w:val="000000"/>
          <w:kern w:val="0"/>
          <w:sz w:val="28"/>
          <w:szCs w:val="28"/>
        </w:rPr>
        <w:t>105</w:t>
      </w:r>
      <w:r w:rsidRPr="0097732A">
        <w:rPr>
          <w:rFonts w:eastAsia="標楷體" w:hAnsi="標楷體" w:hint="eastAsia"/>
          <w:bCs/>
          <w:color w:val="000000"/>
          <w:kern w:val="0"/>
          <w:sz w:val="28"/>
          <w:szCs w:val="28"/>
        </w:rPr>
        <w:t>年</w:t>
      </w:r>
      <w:r w:rsidRPr="0097732A">
        <w:rPr>
          <w:rFonts w:eastAsia="標楷體" w:hAnsi="標楷體" w:hint="eastAsia"/>
          <w:bCs/>
          <w:color w:val="000000"/>
          <w:kern w:val="0"/>
          <w:sz w:val="28"/>
          <w:szCs w:val="28"/>
        </w:rPr>
        <w:t>8</w:t>
      </w:r>
      <w:r w:rsidRPr="0097732A">
        <w:rPr>
          <w:rFonts w:eastAsia="標楷體" w:hAnsi="標楷體" w:hint="eastAsia"/>
          <w:bCs/>
          <w:color w:val="000000"/>
          <w:kern w:val="0"/>
          <w:sz w:val="28"/>
          <w:szCs w:val="28"/>
        </w:rPr>
        <w:t>月</w:t>
      </w:r>
      <w:r w:rsidRPr="0097732A">
        <w:rPr>
          <w:rFonts w:eastAsia="標楷體" w:hAnsi="標楷體" w:hint="eastAsia"/>
          <w:bCs/>
          <w:color w:val="000000"/>
          <w:kern w:val="0"/>
          <w:sz w:val="28"/>
          <w:szCs w:val="28"/>
        </w:rPr>
        <w:t>24</w:t>
      </w:r>
      <w:r w:rsidRPr="0097732A">
        <w:rPr>
          <w:rFonts w:eastAsia="標楷體" w:hAnsi="標楷體" w:hint="eastAsia"/>
          <w:bCs/>
          <w:color w:val="000000"/>
          <w:kern w:val="0"/>
          <w:sz w:val="28"/>
          <w:szCs w:val="28"/>
        </w:rPr>
        <w:t>日</w:t>
      </w:r>
      <w:r w:rsidRPr="0097732A">
        <w:rPr>
          <w:rFonts w:eastAsia="標楷體" w:hAnsi="標楷體" w:hint="eastAsia"/>
          <w:bCs/>
          <w:color w:val="000000"/>
          <w:kern w:val="0"/>
          <w:sz w:val="28"/>
          <w:szCs w:val="28"/>
        </w:rPr>
        <w:t>(</w:t>
      </w:r>
      <w:r w:rsidRPr="0097732A">
        <w:rPr>
          <w:rFonts w:eastAsia="標楷體" w:hAnsi="標楷體" w:hint="eastAsia"/>
          <w:bCs/>
          <w:color w:val="000000"/>
          <w:kern w:val="0"/>
          <w:sz w:val="28"/>
          <w:szCs w:val="28"/>
        </w:rPr>
        <w:t>三</w:t>
      </w:r>
      <w:r w:rsidRPr="0097732A">
        <w:rPr>
          <w:rFonts w:eastAsia="標楷體" w:hAnsi="標楷體" w:hint="eastAsia"/>
          <w:bCs/>
          <w:color w:val="000000"/>
          <w:kern w:val="0"/>
          <w:sz w:val="28"/>
          <w:szCs w:val="28"/>
        </w:rPr>
        <w:t>)</w:t>
      </w:r>
      <w:r w:rsidRPr="0097732A">
        <w:rPr>
          <w:rFonts w:eastAsia="標楷體" w:hAnsi="標楷體" w:hint="eastAsia"/>
          <w:bCs/>
          <w:color w:val="000000"/>
          <w:kern w:val="0"/>
          <w:sz w:val="28"/>
          <w:szCs w:val="28"/>
        </w:rPr>
        <w:t>前公布進入決審名單。</w:t>
      </w:r>
    </w:p>
    <w:p w:rsidR="00B0567F" w:rsidRPr="0097732A" w:rsidRDefault="00B0567F" w:rsidP="00B0567F">
      <w:pPr>
        <w:numPr>
          <w:ilvl w:val="0"/>
          <w:numId w:val="5"/>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決審</w:t>
      </w:r>
      <w:r w:rsidRPr="0097732A">
        <w:rPr>
          <w:rFonts w:eastAsia="標楷體" w:hAnsi="標楷體" w:hint="eastAsia"/>
          <w:bCs/>
          <w:color w:val="000000"/>
          <w:sz w:val="28"/>
          <w:szCs w:val="28"/>
        </w:rPr>
        <w:t>－實際演出評選</w:t>
      </w:r>
      <w:r w:rsidRPr="0097732A">
        <w:rPr>
          <w:rFonts w:eastAsia="標楷體" w:hAnsi="標楷體"/>
          <w:bCs/>
          <w:color w:val="000000"/>
          <w:sz w:val="28"/>
          <w:szCs w:val="28"/>
        </w:rPr>
        <w:t>：</w:t>
      </w:r>
    </w:p>
    <w:p w:rsidR="00B0567F" w:rsidRPr="0097732A" w:rsidRDefault="00B0567F" w:rsidP="00B0567F">
      <w:pPr>
        <w:snapToGrid w:val="0"/>
        <w:spacing w:line="240" w:lineRule="atLeast"/>
        <w:ind w:leftChars="467" w:left="1129" w:hangingChars="3" w:hanging="8"/>
        <w:jc w:val="both"/>
        <w:rPr>
          <w:rFonts w:eastAsia="標楷體"/>
          <w:bCs/>
          <w:color w:val="000000"/>
          <w:kern w:val="0"/>
          <w:sz w:val="28"/>
          <w:szCs w:val="28"/>
        </w:rPr>
      </w:pPr>
      <w:r w:rsidRPr="0097732A">
        <w:rPr>
          <w:rFonts w:eastAsia="標楷體" w:hAnsi="標楷體" w:hint="eastAsia"/>
          <w:bCs/>
          <w:color w:val="000000"/>
          <w:kern w:val="0"/>
          <w:sz w:val="28"/>
          <w:szCs w:val="28"/>
        </w:rPr>
        <w:t>委辦單位將邀請進入決審隊伍於</w:t>
      </w:r>
      <w:r w:rsidRPr="0097732A">
        <w:rPr>
          <w:rFonts w:eastAsia="標楷體" w:hAnsi="標楷體" w:hint="eastAsia"/>
          <w:bCs/>
          <w:color w:val="000000"/>
          <w:kern w:val="0"/>
          <w:sz w:val="28"/>
          <w:szCs w:val="28"/>
        </w:rPr>
        <w:t>105</w:t>
      </w:r>
      <w:r w:rsidRPr="0097732A">
        <w:rPr>
          <w:rFonts w:eastAsia="標楷體" w:hAnsi="標楷體" w:hint="eastAsia"/>
          <w:bCs/>
          <w:color w:val="000000"/>
          <w:kern w:val="0"/>
          <w:sz w:val="28"/>
          <w:szCs w:val="28"/>
        </w:rPr>
        <w:t>年</w:t>
      </w:r>
      <w:r w:rsidRPr="0097732A">
        <w:rPr>
          <w:rFonts w:eastAsia="標楷體" w:hAnsi="標楷體" w:hint="eastAsia"/>
          <w:bCs/>
          <w:color w:val="000000"/>
          <w:kern w:val="0"/>
          <w:sz w:val="28"/>
          <w:szCs w:val="28"/>
        </w:rPr>
        <w:t>9</w:t>
      </w:r>
      <w:r w:rsidRPr="0097732A">
        <w:rPr>
          <w:rFonts w:eastAsia="標楷體" w:hAnsi="標楷體" w:hint="eastAsia"/>
          <w:bCs/>
          <w:color w:val="000000"/>
          <w:kern w:val="0"/>
          <w:sz w:val="28"/>
          <w:szCs w:val="28"/>
        </w:rPr>
        <w:t>月</w:t>
      </w:r>
      <w:r w:rsidRPr="0097732A">
        <w:rPr>
          <w:rFonts w:eastAsia="標楷體" w:hAnsi="標楷體" w:hint="eastAsia"/>
          <w:bCs/>
          <w:color w:val="000000"/>
          <w:kern w:val="0"/>
          <w:sz w:val="28"/>
          <w:szCs w:val="28"/>
        </w:rPr>
        <w:t>24</w:t>
      </w:r>
      <w:r w:rsidRPr="0097732A">
        <w:rPr>
          <w:rFonts w:eastAsia="標楷體" w:hAnsi="標楷體" w:hint="eastAsia"/>
          <w:bCs/>
          <w:color w:val="000000"/>
          <w:kern w:val="0"/>
          <w:sz w:val="28"/>
          <w:szCs w:val="28"/>
        </w:rPr>
        <w:t>日</w:t>
      </w:r>
      <w:r w:rsidRPr="0097732A">
        <w:rPr>
          <w:rFonts w:eastAsia="標楷體" w:hAnsi="標楷體" w:hint="eastAsia"/>
          <w:bCs/>
          <w:color w:val="000000"/>
          <w:kern w:val="0"/>
          <w:sz w:val="28"/>
          <w:szCs w:val="28"/>
        </w:rPr>
        <w:t>(</w:t>
      </w:r>
      <w:r w:rsidRPr="0097732A">
        <w:rPr>
          <w:rFonts w:eastAsia="標楷體" w:hAnsi="標楷體" w:hint="eastAsia"/>
          <w:bCs/>
          <w:color w:val="000000"/>
          <w:kern w:val="0"/>
          <w:sz w:val="28"/>
          <w:szCs w:val="28"/>
        </w:rPr>
        <w:t>六</w:t>
      </w:r>
      <w:r w:rsidRPr="0097732A">
        <w:rPr>
          <w:rFonts w:eastAsia="標楷體" w:hAnsi="標楷體" w:hint="eastAsia"/>
          <w:bCs/>
          <w:color w:val="000000"/>
          <w:kern w:val="0"/>
          <w:sz w:val="28"/>
          <w:szCs w:val="28"/>
        </w:rPr>
        <w:t>)</w:t>
      </w:r>
      <w:r w:rsidRPr="0097732A">
        <w:rPr>
          <w:rFonts w:eastAsia="標楷體" w:hAnsi="標楷體" w:hint="eastAsia"/>
          <w:bCs/>
          <w:color w:val="000000"/>
          <w:kern w:val="0"/>
          <w:sz w:val="28"/>
          <w:szCs w:val="28"/>
        </w:rPr>
        <w:t>公開演出，並辦理現場票選活動</w:t>
      </w:r>
      <w:r w:rsidRPr="0097732A">
        <w:rPr>
          <w:rFonts w:eastAsia="標楷體" w:hAnsi="標楷體" w:hint="eastAsia"/>
          <w:bCs/>
          <w:color w:val="000000"/>
          <w:kern w:val="0"/>
          <w:sz w:val="28"/>
          <w:szCs w:val="28"/>
        </w:rPr>
        <w:t>(</w:t>
      </w:r>
      <w:proofErr w:type="gramStart"/>
      <w:r w:rsidRPr="0097732A">
        <w:rPr>
          <w:rFonts w:eastAsia="標楷體" w:hAnsi="標楷體" w:hint="eastAsia"/>
          <w:bCs/>
          <w:color w:val="000000"/>
          <w:kern w:val="0"/>
          <w:sz w:val="28"/>
          <w:szCs w:val="28"/>
        </w:rPr>
        <w:t>不</w:t>
      </w:r>
      <w:proofErr w:type="gramEnd"/>
      <w:r w:rsidRPr="0097732A">
        <w:rPr>
          <w:rFonts w:eastAsia="標楷體" w:hAnsi="標楷體" w:hint="eastAsia"/>
          <w:bCs/>
          <w:color w:val="000000"/>
          <w:kern w:val="0"/>
          <w:sz w:val="28"/>
          <w:szCs w:val="28"/>
        </w:rPr>
        <w:t>列計成績</w:t>
      </w:r>
      <w:r w:rsidRPr="0097732A">
        <w:rPr>
          <w:rFonts w:eastAsia="標楷體" w:hAnsi="標楷體" w:hint="eastAsia"/>
          <w:bCs/>
          <w:color w:val="000000"/>
          <w:kern w:val="0"/>
          <w:sz w:val="28"/>
          <w:szCs w:val="28"/>
        </w:rPr>
        <w:t>)</w:t>
      </w:r>
      <w:r w:rsidRPr="0097732A">
        <w:rPr>
          <w:rFonts w:eastAsia="標楷體" w:hAnsi="標楷體" w:hint="eastAsia"/>
          <w:bCs/>
          <w:color w:val="000000"/>
          <w:kern w:val="0"/>
          <w:sz w:val="28"/>
          <w:szCs w:val="28"/>
        </w:rPr>
        <w:t>及公布得獎名單，榮獲特優獎隊伍應受邀於頒獎典禮當日義務演出，以彰顯本活動成果。</w:t>
      </w:r>
    </w:p>
    <w:p w:rsidR="00B0567F" w:rsidRPr="0097732A" w:rsidRDefault="00B0567F" w:rsidP="00B0567F">
      <w:pPr>
        <w:numPr>
          <w:ilvl w:val="0"/>
          <w:numId w:val="5"/>
        </w:numPr>
        <w:spacing w:line="0" w:lineRule="atLeast"/>
        <w:jc w:val="both"/>
        <w:rPr>
          <w:rFonts w:eastAsia="標楷體" w:hAnsi="標楷體"/>
          <w:bCs/>
          <w:color w:val="000000"/>
          <w:sz w:val="28"/>
          <w:szCs w:val="28"/>
        </w:rPr>
      </w:pPr>
      <w:proofErr w:type="gramStart"/>
      <w:r w:rsidRPr="0097732A">
        <w:rPr>
          <w:rFonts w:eastAsia="標楷體" w:hAnsi="標楷體"/>
          <w:bCs/>
          <w:color w:val="000000"/>
          <w:sz w:val="28"/>
          <w:szCs w:val="28"/>
        </w:rPr>
        <w:t>如</w:t>
      </w:r>
      <w:r w:rsidRPr="0097732A">
        <w:rPr>
          <w:rFonts w:eastAsia="標楷體" w:hAnsi="標楷體" w:hint="eastAsia"/>
          <w:bCs/>
          <w:color w:val="000000"/>
          <w:sz w:val="28"/>
          <w:szCs w:val="28"/>
        </w:rPr>
        <w:t>決審</w:t>
      </w:r>
      <w:proofErr w:type="gramEnd"/>
      <w:r w:rsidRPr="0097732A">
        <w:rPr>
          <w:rFonts w:eastAsia="標楷體" w:hAnsi="標楷體" w:hint="eastAsia"/>
          <w:bCs/>
          <w:color w:val="000000"/>
          <w:sz w:val="28"/>
          <w:szCs w:val="28"/>
        </w:rPr>
        <w:t>隊伍</w:t>
      </w:r>
      <w:r w:rsidRPr="0097732A">
        <w:rPr>
          <w:rFonts w:eastAsia="標楷體" w:hAnsi="標楷體"/>
          <w:bCs/>
          <w:color w:val="000000"/>
          <w:sz w:val="28"/>
          <w:szCs w:val="28"/>
        </w:rPr>
        <w:t>未達水準時，得由評審委員決定獎項從缺或</w:t>
      </w:r>
      <w:proofErr w:type="gramStart"/>
      <w:r w:rsidRPr="0097732A">
        <w:rPr>
          <w:rFonts w:eastAsia="標楷體" w:hAnsi="標楷體"/>
          <w:bCs/>
          <w:color w:val="000000"/>
          <w:sz w:val="28"/>
          <w:szCs w:val="28"/>
        </w:rPr>
        <w:t>不</w:t>
      </w:r>
      <w:proofErr w:type="gramEnd"/>
      <w:r w:rsidRPr="0097732A">
        <w:rPr>
          <w:rFonts w:eastAsia="標楷體" w:hAnsi="標楷體"/>
          <w:bCs/>
          <w:color w:val="000000"/>
          <w:sz w:val="28"/>
          <w:szCs w:val="28"/>
        </w:rPr>
        <w:t>足額錄取。</w:t>
      </w: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競賽重要時程如下：</w:t>
      </w:r>
    </w:p>
    <w:tbl>
      <w:tblPr>
        <w:tblW w:w="4481"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3"/>
        <w:gridCol w:w="4760"/>
        <w:gridCol w:w="3890"/>
      </w:tblGrid>
      <w:tr w:rsidR="00B0567F" w:rsidRPr="0097732A" w:rsidTr="00764736">
        <w:trPr>
          <w:tblHeader/>
        </w:trPr>
        <w:tc>
          <w:tcPr>
            <w:tcW w:w="482" w:type="pct"/>
            <w:shd w:val="clear" w:color="auto" w:fill="D0CECE"/>
            <w:vAlign w:val="center"/>
          </w:tcPr>
          <w:p w:rsidR="00B0567F" w:rsidRPr="0097732A" w:rsidRDefault="00B0567F" w:rsidP="00764736">
            <w:pPr>
              <w:snapToGrid w:val="0"/>
              <w:spacing w:line="240" w:lineRule="atLeast"/>
              <w:jc w:val="center"/>
              <w:rPr>
                <w:rFonts w:eastAsia="標楷體"/>
                <w:color w:val="000000"/>
                <w:sz w:val="28"/>
                <w:szCs w:val="28"/>
              </w:rPr>
            </w:pPr>
            <w:r w:rsidRPr="0097732A">
              <w:rPr>
                <w:rFonts w:eastAsia="標楷體"/>
                <w:color w:val="000000"/>
                <w:sz w:val="28"/>
                <w:szCs w:val="28"/>
              </w:rPr>
              <w:t>項次</w:t>
            </w:r>
          </w:p>
        </w:tc>
        <w:tc>
          <w:tcPr>
            <w:tcW w:w="2486" w:type="pct"/>
            <w:shd w:val="clear" w:color="auto" w:fill="D0CECE"/>
            <w:vAlign w:val="center"/>
          </w:tcPr>
          <w:p w:rsidR="00B0567F" w:rsidRPr="0097732A" w:rsidRDefault="00B0567F" w:rsidP="00764736">
            <w:pPr>
              <w:snapToGrid w:val="0"/>
              <w:spacing w:line="240" w:lineRule="atLeast"/>
              <w:jc w:val="center"/>
              <w:rPr>
                <w:rFonts w:eastAsia="標楷體"/>
                <w:color w:val="000000"/>
                <w:sz w:val="28"/>
                <w:szCs w:val="28"/>
              </w:rPr>
            </w:pPr>
            <w:r w:rsidRPr="0097732A">
              <w:rPr>
                <w:rFonts w:eastAsia="標楷體"/>
                <w:color w:val="000000"/>
                <w:sz w:val="28"/>
                <w:szCs w:val="28"/>
              </w:rPr>
              <w:t>項目</w:t>
            </w:r>
          </w:p>
        </w:tc>
        <w:tc>
          <w:tcPr>
            <w:tcW w:w="2032" w:type="pct"/>
            <w:shd w:val="clear" w:color="auto" w:fill="D0CECE"/>
            <w:vAlign w:val="center"/>
          </w:tcPr>
          <w:p w:rsidR="00B0567F" w:rsidRPr="0097732A" w:rsidRDefault="00B0567F" w:rsidP="00764736">
            <w:pPr>
              <w:snapToGrid w:val="0"/>
              <w:spacing w:line="240" w:lineRule="atLeast"/>
              <w:jc w:val="center"/>
              <w:rPr>
                <w:rFonts w:eastAsia="標楷體"/>
                <w:color w:val="000000"/>
                <w:sz w:val="28"/>
                <w:szCs w:val="28"/>
              </w:rPr>
            </w:pPr>
            <w:r w:rsidRPr="0097732A">
              <w:rPr>
                <w:rFonts w:eastAsia="標楷體" w:hint="eastAsia"/>
                <w:color w:val="000000"/>
                <w:sz w:val="28"/>
                <w:szCs w:val="28"/>
              </w:rPr>
              <w:t>日期</w:t>
            </w:r>
          </w:p>
        </w:tc>
      </w:tr>
      <w:tr w:rsidR="00B0567F" w:rsidRPr="0097732A" w:rsidTr="00764736">
        <w:tc>
          <w:tcPr>
            <w:tcW w:w="482" w:type="pct"/>
            <w:vAlign w:val="center"/>
          </w:tcPr>
          <w:p w:rsidR="00B0567F" w:rsidRPr="0097732A" w:rsidRDefault="00B0567F" w:rsidP="00764736">
            <w:pPr>
              <w:snapToGrid w:val="0"/>
              <w:spacing w:line="240" w:lineRule="atLeast"/>
              <w:jc w:val="center"/>
              <w:rPr>
                <w:rFonts w:eastAsia="標楷體"/>
                <w:color w:val="000000"/>
                <w:sz w:val="28"/>
                <w:szCs w:val="28"/>
              </w:rPr>
            </w:pPr>
            <w:r w:rsidRPr="0097732A">
              <w:rPr>
                <w:rFonts w:eastAsia="標楷體"/>
                <w:color w:val="000000"/>
                <w:sz w:val="28"/>
                <w:szCs w:val="28"/>
              </w:rPr>
              <w:t>1</w:t>
            </w:r>
          </w:p>
        </w:tc>
        <w:tc>
          <w:tcPr>
            <w:tcW w:w="2486" w:type="pct"/>
            <w:vAlign w:val="center"/>
          </w:tcPr>
          <w:p w:rsidR="00B0567F" w:rsidRPr="0097732A" w:rsidRDefault="00B0567F" w:rsidP="00764736">
            <w:pPr>
              <w:snapToGrid w:val="0"/>
              <w:spacing w:line="240" w:lineRule="atLeast"/>
              <w:jc w:val="both"/>
              <w:rPr>
                <w:rFonts w:eastAsia="標楷體"/>
                <w:color w:val="000000"/>
                <w:sz w:val="28"/>
                <w:szCs w:val="28"/>
              </w:rPr>
            </w:pPr>
            <w:r w:rsidRPr="0097732A">
              <w:rPr>
                <w:rFonts w:eastAsia="標楷體"/>
                <w:color w:val="000000"/>
                <w:sz w:val="28"/>
                <w:szCs w:val="28"/>
              </w:rPr>
              <w:t>報名表、劇本收件</w:t>
            </w:r>
          </w:p>
        </w:tc>
        <w:tc>
          <w:tcPr>
            <w:tcW w:w="2032" w:type="pct"/>
            <w:vAlign w:val="center"/>
          </w:tcPr>
          <w:p w:rsidR="00B0567F" w:rsidRPr="0097732A" w:rsidRDefault="00B0567F" w:rsidP="00764736">
            <w:pPr>
              <w:snapToGrid w:val="0"/>
              <w:spacing w:line="240" w:lineRule="atLeast"/>
              <w:rPr>
                <w:rFonts w:eastAsia="標楷體"/>
                <w:color w:val="000000"/>
                <w:sz w:val="28"/>
                <w:szCs w:val="28"/>
              </w:rPr>
            </w:pPr>
            <w:r w:rsidRPr="0097732A">
              <w:rPr>
                <w:rFonts w:eastAsia="標楷體" w:hint="eastAsia"/>
                <w:color w:val="000000"/>
                <w:sz w:val="28"/>
                <w:szCs w:val="28"/>
              </w:rPr>
              <w:t>105/</w:t>
            </w:r>
            <w:r w:rsidRPr="0097732A">
              <w:rPr>
                <w:rFonts w:eastAsia="標楷體"/>
                <w:color w:val="000000"/>
                <w:sz w:val="28"/>
                <w:szCs w:val="28"/>
              </w:rPr>
              <w:t>4/22(</w:t>
            </w:r>
            <w:r w:rsidRPr="0097732A">
              <w:rPr>
                <w:rFonts w:eastAsia="標楷體" w:hint="eastAsia"/>
                <w:color w:val="000000"/>
                <w:sz w:val="28"/>
                <w:szCs w:val="28"/>
              </w:rPr>
              <w:t>五</w:t>
            </w:r>
            <w:r w:rsidRPr="0097732A">
              <w:rPr>
                <w:rFonts w:eastAsia="標楷體"/>
                <w:color w:val="000000"/>
                <w:sz w:val="28"/>
                <w:szCs w:val="28"/>
              </w:rPr>
              <w:t>)~7/22(</w:t>
            </w:r>
            <w:r w:rsidRPr="0097732A">
              <w:rPr>
                <w:rFonts w:eastAsia="標楷體" w:hint="eastAsia"/>
                <w:color w:val="000000"/>
                <w:sz w:val="28"/>
                <w:szCs w:val="28"/>
              </w:rPr>
              <w:t>五</w:t>
            </w:r>
            <w:r w:rsidRPr="0097732A">
              <w:rPr>
                <w:rFonts w:eastAsia="標楷體"/>
                <w:color w:val="000000"/>
                <w:sz w:val="28"/>
                <w:szCs w:val="28"/>
              </w:rPr>
              <w:t>)</w:t>
            </w:r>
          </w:p>
        </w:tc>
      </w:tr>
      <w:tr w:rsidR="00B0567F" w:rsidRPr="0097732A" w:rsidTr="00764736">
        <w:tc>
          <w:tcPr>
            <w:tcW w:w="482" w:type="pct"/>
            <w:vAlign w:val="center"/>
          </w:tcPr>
          <w:p w:rsidR="00B0567F" w:rsidRPr="0097732A" w:rsidRDefault="00B0567F" w:rsidP="00764736">
            <w:pPr>
              <w:snapToGrid w:val="0"/>
              <w:spacing w:line="240" w:lineRule="atLeast"/>
              <w:jc w:val="center"/>
              <w:rPr>
                <w:rFonts w:eastAsia="標楷體"/>
                <w:color w:val="000000"/>
                <w:sz w:val="28"/>
                <w:szCs w:val="28"/>
              </w:rPr>
            </w:pPr>
            <w:r w:rsidRPr="0097732A">
              <w:rPr>
                <w:rFonts w:eastAsia="標楷體"/>
                <w:color w:val="000000"/>
                <w:sz w:val="28"/>
                <w:szCs w:val="28"/>
              </w:rPr>
              <w:t>2</w:t>
            </w:r>
          </w:p>
        </w:tc>
        <w:tc>
          <w:tcPr>
            <w:tcW w:w="2486" w:type="pct"/>
            <w:vAlign w:val="center"/>
          </w:tcPr>
          <w:p w:rsidR="00B0567F" w:rsidRPr="0097732A" w:rsidRDefault="00B0567F" w:rsidP="00764736">
            <w:pPr>
              <w:snapToGrid w:val="0"/>
              <w:spacing w:line="240" w:lineRule="atLeast"/>
              <w:jc w:val="both"/>
              <w:rPr>
                <w:rFonts w:eastAsia="標楷體"/>
                <w:color w:val="000000"/>
                <w:sz w:val="28"/>
                <w:szCs w:val="28"/>
              </w:rPr>
            </w:pPr>
            <w:r w:rsidRPr="0097732A">
              <w:rPr>
                <w:rFonts w:eastAsia="標楷體"/>
                <w:color w:val="000000"/>
                <w:sz w:val="28"/>
                <w:szCs w:val="28"/>
              </w:rPr>
              <w:t>資格審評選作業並公告</w:t>
            </w:r>
          </w:p>
        </w:tc>
        <w:tc>
          <w:tcPr>
            <w:tcW w:w="2032" w:type="pct"/>
            <w:vAlign w:val="center"/>
          </w:tcPr>
          <w:p w:rsidR="00B0567F" w:rsidRPr="0097732A" w:rsidRDefault="00B0567F" w:rsidP="00764736">
            <w:pPr>
              <w:snapToGrid w:val="0"/>
              <w:spacing w:line="240" w:lineRule="atLeast"/>
              <w:rPr>
                <w:rFonts w:eastAsia="標楷體"/>
                <w:color w:val="000000"/>
                <w:sz w:val="28"/>
                <w:szCs w:val="28"/>
              </w:rPr>
            </w:pPr>
            <w:r w:rsidRPr="0097732A">
              <w:rPr>
                <w:rFonts w:eastAsia="標楷體" w:hint="eastAsia"/>
                <w:color w:val="000000"/>
                <w:sz w:val="28"/>
                <w:szCs w:val="28"/>
              </w:rPr>
              <w:t>105/</w:t>
            </w:r>
            <w:r w:rsidRPr="0097732A">
              <w:rPr>
                <w:rFonts w:eastAsia="標楷體"/>
                <w:color w:val="000000"/>
                <w:sz w:val="28"/>
                <w:szCs w:val="28"/>
              </w:rPr>
              <w:t>7/2</w:t>
            </w:r>
            <w:r w:rsidRPr="0097732A">
              <w:rPr>
                <w:rFonts w:eastAsia="標楷體" w:hint="eastAsia"/>
                <w:color w:val="000000"/>
                <w:sz w:val="28"/>
                <w:szCs w:val="28"/>
              </w:rPr>
              <w:t>9</w:t>
            </w:r>
            <w:r w:rsidRPr="0097732A">
              <w:rPr>
                <w:rFonts w:eastAsia="標楷體"/>
                <w:color w:val="000000"/>
                <w:sz w:val="28"/>
                <w:szCs w:val="28"/>
              </w:rPr>
              <w:t>(</w:t>
            </w:r>
            <w:r w:rsidRPr="0097732A">
              <w:rPr>
                <w:rFonts w:eastAsia="標楷體" w:hint="eastAsia"/>
                <w:color w:val="000000"/>
                <w:sz w:val="28"/>
                <w:szCs w:val="28"/>
              </w:rPr>
              <w:t>五</w:t>
            </w:r>
            <w:r w:rsidRPr="0097732A">
              <w:rPr>
                <w:rFonts w:eastAsia="標楷體"/>
                <w:color w:val="000000"/>
                <w:sz w:val="28"/>
                <w:szCs w:val="28"/>
              </w:rPr>
              <w:t>)</w:t>
            </w:r>
            <w:r w:rsidRPr="0097732A">
              <w:rPr>
                <w:rFonts w:eastAsia="標楷體"/>
                <w:color w:val="000000"/>
                <w:sz w:val="28"/>
                <w:szCs w:val="28"/>
              </w:rPr>
              <w:t>前</w:t>
            </w:r>
          </w:p>
        </w:tc>
      </w:tr>
      <w:tr w:rsidR="00B0567F" w:rsidRPr="0097732A" w:rsidTr="00764736">
        <w:tc>
          <w:tcPr>
            <w:tcW w:w="482" w:type="pct"/>
            <w:vAlign w:val="center"/>
          </w:tcPr>
          <w:p w:rsidR="00B0567F" w:rsidRPr="0097732A" w:rsidRDefault="00B0567F" w:rsidP="00764736">
            <w:pPr>
              <w:snapToGrid w:val="0"/>
              <w:spacing w:line="240" w:lineRule="atLeast"/>
              <w:jc w:val="center"/>
              <w:rPr>
                <w:rFonts w:eastAsia="標楷體"/>
                <w:color w:val="000000"/>
                <w:sz w:val="28"/>
                <w:szCs w:val="28"/>
              </w:rPr>
            </w:pPr>
            <w:r w:rsidRPr="0097732A">
              <w:rPr>
                <w:rFonts w:eastAsia="標楷體"/>
                <w:color w:val="000000"/>
                <w:sz w:val="28"/>
                <w:szCs w:val="28"/>
              </w:rPr>
              <w:t>3</w:t>
            </w:r>
          </w:p>
        </w:tc>
        <w:tc>
          <w:tcPr>
            <w:tcW w:w="2486" w:type="pct"/>
            <w:vAlign w:val="center"/>
          </w:tcPr>
          <w:p w:rsidR="00B0567F" w:rsidRPr="0097732A" w:rsidRDefault="00B0567F" w:rsidP="00764736">
            <w:pPr>
              <w:snapToGrid w:val="0"/>
              <w:spacing w:line="240" w:lineRule="atLeast"/>
              <w:jc w:val="both"/>
              <w:rPr>
                <w:rFonts w:eastAsia="標楷體"/>
                <w:color w:val="000000"/>
                <w:sz w:val="28"/>
                <w:szCs w:val="28"/>
              </w:rPr>
            </w:pPr>
            <w:r w:rsidRPr="0097732A">
              <w:rPr>
                <w:rFonts w:eastAsia="標楷體"/>
                <w:color w:val="000000"/>
                <w:sz w:val="28"/>
                <w:szCs w:val="28"/>
              </w:rPr>
              <w:t>繳交進入初審隊伍影片</w:t>
            </w:r>
          </w:p>
        </w:tc>
        <w:tc>
          <w:tcPr>
            <w:tcW w:w="2032" w:type="pct"/>
            <w:vAlign w:val="center"/>
          </w:tcPr>
          <w:p w:rsidR="00B0567F" w:rsidRPr="0097732A" w:rsidRDefault="00B0567F" w:rsidP="00764736">
            <w:pPr>
              <w:snapToGrid w:val="0"/>
              <w:spacing w:line="240" w:lineRule="atLeast"/>
              <w:rPr>
                <w:rFonts w:eastAsia="標楷體"/>
                <w:color w:val="000000"/>
                <w:sz w:val="28"/>
                <w:szCs w:val="28"/>
              </w:rPr>
            </w:pPr>
            <w:r w:rsidRPr="0097732A">
              <w:rPr>
                <w:rFonts w:eastAsia="標楷體" w:hint="eastAsia"/>
                <w:color w:val="000000"/>
                <w:sz w:val="28"/>
                <w:szCs w:val="28"/>
              </w:rPr>
              <w:t>105/</w:t>
            </w:r>
            <w:r w:rsidRPr="0097732A">
              <w:rPr>
                <w:rFonts w:eastAsia="標楷體"/>
                <w:color w:val="000000"/>
                <w:sz w:val="28"/>
                <w:szCs w:val="28"/>
              </w:rPr>
              <w:t>8/1</w:t>
            </w:r>
            <w:r w:rsidRPr="0097732A">
              <w:rPr>
                <w:rFonts w:eastAsia="標楷體" w:hint="eastAsia"/>
                <w:color w:val="000000"/>
                <w:sz w:val="28"/>
                <w:szCs w:val="28"/>
              </w:rPr>
              <w:t>2</w:t>
            </w:r>
            <w:r w:rsidRPr="0097732A">
              <w:rPr>
                <w:rFonts w:eastAsia="標楷體"/>
                <w:color w:val="000000"/>
                <w:sz w:val="28"/>
                <w:szCs w:val="28"/>
              </w:rPr>
              <w:t>(</w:t>
            </w:r>
            <w:r w:rsidRPr="0097732A">
              <w:rPr>
                <w:rFonts w:eastAsia="標楷體"/>
                <w:color w:val="000000"/>
                <w:sz w:val="28"/>
                <w:szCs w:val="28"/>
              </w:rPr>
              <w:t>五</w:t>
            </w:r>
            <w:r w:rsidRPr="0097732A">
              <w:rPr>
                <w:rFonts w:eastAsia="標楷體"/>
                <w:color w:val="000000"/>
                <w:sz w:val="28"/>
                <w:szCs w:val="28"/>
              </w:rPr>
              <w:t>)</w:t>
            </w:r>
            <w:r w:rsidRPr="0097732A">
              <w:rPr>
                <w:rFonts w:eastAsia="標楷體"/>
                <w:color w:val="000000"/>
                <w:sz w:val="28"/>
                <w:szCs w:val="28"/>
              </w:rPr>
              <w:t>前</w:t>
            </w:r>
          </w:p>
        </w:tc>
      </w:tr>
      <w:tr w:rsidR="00B0567F" w:rsidRPr="0097732A" w:rsidTr="00764736">
        <w:tc>
          <w:tcPr>
            <w:tcW w:w="482" w:type="pct"/>
            <w:vAlign w:val="center"/>
          </w:tcPr>
          <w:p w:rsidR="00B0567F" w:rsidRPr="0097732A" w:rsidRDefault="00B0567F" w:rsidP="00764736">
            <w:pPr>
              <w:snapToGrid w:val="0"/>
              <w:spacing w:line="240" w:lineRule="atLeast"/>
              <w:jc w:val="center"/>
              <w:rPr>
                <w:rFonts w:eastAsia="標楷體"/>
                <w:color w:val="000000"/>
                <w:sz w:val="28"/>
                <w:szCs w:val="28"/>
              </w:rPr>
            </w:pPr>
            <w:r w:rsidRPr="0097732A">
              <w:rPr>
                <w:rFonts w:eastAsia="標楷體"/>
                <w:color w:val="000000"/>
                <w:sz w:val="28"/>
                <w:szCs w:val="28"/>
              </w:rPr>
              <w:t>4</w:t>
            </w:r>
          </w:p>
        </w:tc>
        <w:tc>
          <w:tcPr>
            <w:tcW w:w="2486" w:type="pct"/>
            <w:vAlign w:val="center"/>
          </w:tcPr>
          <w:p w:rsidR="00B0567F" w:rsidRPr="0097732A" w:rsidRDefault="00B0567F" w:rsidP="00764736">
            <w:pPr>
              <w:snapToGrid w:val="0"/>
              <w:spacing w:line="240" w:lineRule="atLeast"/>
              <w:jc w:val="both"/>
              <w:rPr>
                <w:rFonts w:eastAsia="標楷體"/>
                <w:color w:val="000000"/>
                <w:sz w:val="28"/>
                <w:szCs w:val="28"/>
              </w:rPr>
            </w:pPr>
            <w:r w:rsidRPr="0097732A">
              <w:rPr>
                <w:rFonts w:eastAsia="標楷體"/>
                <w:color w:val="000000"/>
                <w:sz w:val="28"/>
                <w:szCs w:val="28"/>
              </w:rPr>
              <w:t>初審影片評選作業</w:t>
            </w:r>
          </w:p>
        </w:tc>
        <w:tc>
          <w:tcPr>
            <w:tcW w:w="2032" w:type="pct"/>
            <w:vAlign w:val="center"/>
          </w:tcPr>
          <w:p w:rsidR="00B0567F" w:rsidRPr="0097732A" w:rsidRDefault="00B0567F" w:rsidP="00764736">
            <w:pPr>
              <w:snapToGrid w:val="0"/>
              <w:spacing w:line="240" w:lineRule="atLeast"/>
              <w:rPr>
                <w:rFonts w:eastAsia="標楷體"/>
                <w:color w:val="000000"/>
                <w:sz w:val="28"/>
                <w:szCs w:val="28"/>
              </w:rPr>
            </w:pPr>
            <w:r w:rsidRPr="0097732A">
              <w:rPr>
                <w:rFonts w:eastAsia="標楷體" w:hint="eastAsia"/>
                <w:color w:val="000000"/>
                <w:sz w:val="28"/>
                <w:szCs w:val="28"/>
              </w:rPr>
              <w:t>105/</w:t>
            </w:r>
            <w:r w:rsidRPr="0097732A">
              <w:rPr>
                <w:rFonts w:eastAsia="標楷體"/>
                <w:color w:val="000000"/>
                <w:sz w:val="28"/>
                <w:szCs w:val="28"/>
              </w:rPr>
              <w:t>8/1</w:t>
            </w:r>
            <w:r w:rsidRPr="0097732A">
              <w:rPr>
                <w:rFonts w:eastAsia="標楷體" w:hint="eastAsia"/>
                <w:color w:val="000000"/>
                <w:sz w:val="28"/>
                <w:szCs w:val="28"/>
              </w:rPr>
              <w:t>5</w:t>
            </w:r>
            <w:r w:rsidRPr="0097732A">
              <w:rPr>
                <w:rFonts w:eastAsia="標楷體"/>
                <w:color w:val="000000"/>
                <w:sz w:val="28"/>
                <w:szCs w:val="28"/>
              </w:rPr>
              <w:t>(</w:t>
            </w:r>
            <w:proofErr w:type="gramStart"/>
            <w:r w:rsidRPr="0097732A">
              <w:rPr>
                <w:rFonts w:eastAsia="標楷體"/>
                <w:color w:val="000000"/>
                <w:sz w:val="28"/>
                <w:szCs w:val="28"/>
              </w:rPr>
              <w:t>一</w:t>
            </w:r>
            <w:proofErr w:type="gramEnd"/>
            <w:r w:rsidRPr="0097732A">
              <w:rPr>
                <w:rFonts w:eastAsia="標楷體"/>
                <w:color w:val="000000"/>
                <w:sz w:val="28"/>
                <w:szCs w:val="28"/>
              </w:rPr>
              <w:t>)</w:t>
            </w:r>
            <w:r w:rsidRPr="0097732A">
              <w:rPr>
                <w:rFonts w:eastAsia="標楷體"/>
                <w:color w:val="000000"/>
                <w:sz w:val="28"/>
                <w:szCs w:val="28"/>
              </w:rPr>
              <w:t>～</w:t>
            </w:r>
            <w:r w:rsidRPr="0097732A">
              <w:rPr>
                <w:rFonts w:eastAsia="標楷體"/>
                <w:color w:val="000000"/>
                <w:sz w:val="28"/>
                <w:szCs w:val="28"/>
              </w:rPr>
              <w:t>8/</w:t>
            </w:r>
            <w:r w:rsidRPr="0097732A">
              <w:rPr>
                <w:rFonts w:eastAsia="標楷體" w:hint="eastAsia"/>
                <w:color w:val="000000"/>
                <w:sz w:val="28"/>
                <w:szCs w:val="28"/>
              </w:rPr>
              <w:t>19</w:t>
            </w:r>
            <w:r w:rsidRPr="0097732A">
              <w:rPr>
                <w:rFonts w:eastAsia="標楷體"/>
                <w:color w:val="000000"/>
                <w:sz w:val="28"/>
                <w:szCs w:val="28"/>
              </w:rPr>
              <w:t>(</w:t>
            </w:r>
            <w:r w:rsidRPr="0097732A">
              <w:rPr>
                <w:rFonts w:eastAsia="標楷體"/>
                <w:color w:val="000000"/>
                <w:sz w:val="28"/>
                <w:szCs w:val="28"/>
              </w:rPr>
              <w:t>五</w:t>
            </w:r>
            <w:r w:rsidRPr="0097732A">
              <w:rPr>
                <w:rFonts w:eastAsia="標楷體"/>
                <w:color w:val="000000"/>
                <w:sz w:val="28"/>
                <w:szCs w:val="28"/>
              </w:rPr>
              <w:t>)</w:t>
            </w:r>
          </w:p>
        </w:tc>
      </w:tr>
      <w:tr w:rsidR="00B0567F" w:rsidRPr="0097732A" w:rsidTr="00764736">
        <w:tc>
          <w:tcPr>
            <w:tcW w:w="482" w:type="pct"/>
            <w:vAlign w:val="center"/>
          </w:tcPr>
          <w:p w:rsidR="00B0567F" w:rsidRPr="0097732A" w:rsidRDefault="00B0567F" w:rsidP="00764736">
            <w:pPr>
              <w:snapToGrid w:val="0"/>
              <w:spacing w:line="240" w:lineRule="atLeast"/>
              <w:jc w:val="center"/>
              <w:rPr>
                <w:rFonts w:eastAsia="標楷體"/>
                <w:color w:val="000000"/>
                <w:sz w:val="28"/>
                <w:szCs w:val="28"/>
              </w:rPr>
            </w:pPr>
            <w:r w:rsidRPr="0097732A">
              <w:rPr>
                <w:rFonts w:eastAsia="標楷體"/>
                <w:color w:val="000000"/>
                <w:sz w:val="28"/>
                <w:szCs w:val="28"/>
              </w:rPr>
              <w:t>5</w:t>
            </w:r>
          </w:p>
        </w:tc>
        <w:tc>
          <w:tcPr>
            <w:tcW w:w="2486" w:type="pct"/>
            <w:vAlign w:val="center"/>
          </w:tcPr>
          <w:p w:rsidR="00B0567F" w:rsidRPr="0097732A" w:rsidRDefault="00B0567F" w:rsidP="00764736">
            <w:pPr>
              <w:snapToGrid w:val="0"/>
              <w:spacing w:line="240" w:lineRule="atLeast"/>
              <w:jc w:val="both"/>
              <w:rPr>
                <w:rFonts w:eastAsia="標楷體"/>
                <w:color w:val="000000"/>
                <w:sz w:val="28"/>
                <w:szCs w:val="28"/>
              </w:rPr>
            </w:pPr>
            <w:r w:rsidRPr="0097732A">
              <w:rPr>
                <w:rFonts w:eastAsia="標楷體"/>
                <w:color w:val="000000"/>
                <w:sz w:val="28"/>
                <w:szCs w:val="28"/>
              </w:rPr>
              <w:t>公布進入決審名單</w:t>
            </w:r>
          </w:p>
        </w:tc>
        <w:tc>
          <w:tcPr>
            <w:tcW w:w="2032" w:type="pct"/>
            <w:vAlign w:val="center"/>
          </w:tcPr>
          <w:p w:rsidR="00B0567F" w:rsidRPr="0097732A" w:rsidRDefault="00B0567F" w:rsidP="00764736">
            <w:pPr>
              <w:snapToGrid w:val="0"/>
              <w:spacing w:line="240" w:lineRule="atLeast"/>
              <w:rPr>
                <w:rFonts w:eastAsia="標楷體"/>
                <w:color w:val="000000"/>
                <w:sz w:val="28"/>
                <w:szCs w:val="28"/>
              </w:rPr>
            </w:pPr>
            <w:r w:rsidRPr="0097732A">
              <w:rPr>
                <w:rFonts w:eastAsia="標楷體" w:hint="eastAsia"/>
                <w:color w:val="000000"/>
                <w:sz w:val="28"/>
                <w:szCs w:val="28"/>
              </w:rPr>
              <w:t>105/</w:t>
            </w:r>
            <w:r w:rsidRPr="0097732A">
              <w:rPr>
                <w:rFonts w:eastAsia="標楷體"/>
                <w:color w:val="000000"/>
                <w:sz w:val="28"/>
                <w:szCs w:val="28"/>
              </w:rPr>
              <w:t>8/24(</w:t>
            </w:r>
            <w:r w:rsidRPr="0097732A">
              <w:rPr>
                <w:rFonts w:eastAsia="標楷體" w:hint="eastAsia"/>
                <w:color w:val="000000"/>
                <w:sz w:val="28"/>
                <w:szCs w:val="28"/>
              </w:rPr>
              <w:t>三</w:t>
            </w:r>
            <w:r w:rsidRPr="0097732A">
              <w:rPr>
                <w:rFonts w:eastAsia="標楷體"/>
                <w:color w:val="000000"/>
                <w:sz w:val="28"/>
                <w:szCs w:val="28"/>
              </w:rPr>
              <w:t>)</w:t>
            </w:r>
            <w:r w:rsidRPr="0097732A">
              <w:rPr>
                <w:rFonts w:eastAsia="標楷體"/>
                <w:color w:val="000000"/>
                <w:sz w:val="28"/>
                <w:szCs w:val="28"/>
              </w:rPr>
              <w:t>前</w:t>
            </w:r>
          </w:p>
        </w:tc>
      </w:tr>
      <w:tr w:rsidR="00B0567F" w:rsidRPr="0097732A" w:rsidTr="00764736">
        <w:tc>
          <w:tcPr>
            <w:tcW w:w="482" w:type="pct"/>
            <w:vAlign w:val="center"/>
          </w:tcPr>
          <w:p w:rsidR="00B0567F" w:rsidRPr="0097732A" w:rsidRDefault="00B0567F" w:rsidP="00764736">
            <w:pPr>
              <w:snapToGrid w:val="0"/>
              <w:spacing w:line="240" w:lineRule="atLeast"/>
              <w:jc w:val="center"/>
              <w:rPr>
                <w:rFonts w:eastAsia="標楷體"/>
                <w:color w:val="000000"/>
                <w:sz w:val="28"/>
                <w:szCs w:val="28"/>
              </w:rPr>
            </w:pPr>
            <w:r w:rsidRPr="0097732A">
              <w:rPr>
                <w:rFonts w:eastAsia="標楷體"/>
                <w:color w:val="000000"/>
                <w:sz w:val="28"/>
                <w:szCs w:val="28"/>
              </w:rPr>
              <w:t>6</w:t>
            </w:r>
          </w:p>
        </w:tc>
        <w:tc>
          <w:tcPr>
            <w:tcW w:w="2486" w:type="pct"/>
            <w:vAlign w:val="center"/>
          </w:tcPr>
          <w:p w:rsidR="00B0567F" w:rsidRPr="0097732A" w:rsidRDefault="00B0567F" w:rsidP="00764736">
            <w:pPr>
              <w:snapToGrid w:val="0"/>
              <w:spacing w:line="240" w:lineRule="atLeast"/>
              <w:rPr>
                <w:rFonts w:eastAsia="標楷體"/>
                <w:color w:val="000000"/>
                <w:sz w:val="28"/>
                <w:szCs w:val="28"/>
              </w:rPr>
            </w:pPr>
            <w:r w:rsidRPr="0097732A">
              <w:rPr>
                <w:rFonts w:eastAsia="標楷體"/>
                <w:color w:val="000000"/>
                <w:sz w:val="28"/>
                <w:szCs w:val="28"/>
              </w:rPr>
              <w:t>決審並公告</w:t>
            </w:r>
          </w:p>
        </w:tc>
        <w:tc>
          <w:tcPr>
            <w:tcW w:w="2032" w:type="pct"/>
            <w:vAlign w:val="center"/>
          </w:tcPr>
          <w:p w:rsidR="00B0567F" w:rsidRPr="0097732A" w:rsidRDefault="00B0567F" w:rsidP="00764736">
            <w:pPr>
              <w:snapToGrid w:val="0"/>
              <w:spacing w:line="240" w:lineRule="atLeast"/>
              <w:rPr>
                <w:rFonts w:eastAsia="標楷體"/>
                <w:color w:val="000000"/>
                <w:sz w:val="28"/>
                <w:szCs w:val="28"/>
              </w:rPr>
            </w:pPr>
            <w:r w:rsidRPr="0097732A">
              <w:rPr>
                <w:rFonts w:eastAsia="標楷體" w:hint="eastAsia"/>
                <w:color w:val="000000"/>
                <w:sz w:val="28"/>
                <w:szCs w:val="28"/>
              </w:rPr>
              <w:t>105/</w:t>
            </w:r>
            <w:r w:rsidRPr="0097732A">
              <w:rPr>
                <w:rFonts w:eastAsia="標楷體"/>
                <w:color w:val="000000"/>
                <w:sz w:val="28"/>
                <w:szCs w:val="28"/>
              </w:rPr>
              <w:t>9/</w:t>
            </w:r>
            <w:r w:rsidRPr="0097732A">
              <w:rPr>
                <w:rFonts w:eastAsia="標楷體" w:hint="eastAsia"/>
                <w:color w:val="000000"/>
                <w:sz w:val="28"/>
                <w:szCs w:val="28"/>
              </w:rPr>
              <w:t>24</w:t>
            </w:r>
            <w:r w:rsidRPr="0097732A">
              <w:rPr>
                <w:rFonts w:eastAsia="標楷體"/>
                <w:color w:val="000000"/>
                <w:sz w:val="28"/>
                <w:szCs w:val="28"/>
              </w:rPr>
              <w:t>(</w:t>
            </w:r>
            <w:r w:rsidRPr="0097732A">
              <w:rPr>
                <w:rFonts w:eastAsia="標楷體"/>
                <w:color w:val="000000"/>
                <w:sz w:val="28"/>
                <w:szCs w:val="28"/>
              </w:rPr>
              <w:t>六</w:t>
            </w:r>
            <w:r w:rsidRPr="0097732A">
              <w:rPr>
                <w:rFonts w:eastAsia="標楷體"/>
                <w:color w:val="000000"/>
                <w:sz w:val="28"/>
                <w:szCs w:val="28"/>
              </w:rPr>
              <w:t>)</w:t>
            </w:r>
          </w:p>
        </w:tc>
      </w:tr>
    </w:tbl>
    <w:p w:rsidR="00B0567F" w:rsidRPr="0097732A" w:rsidRDefault="00B0567F" w:rsidP="0097732A">
      <w:pPr>
        <w:snapToGrid w:val="0"/>
        <w:spacing w:beforeLines="30" w:line="240" w:lineRule="atLeast"/>
        <w:ind w:firstLineChars="200" w:firstLine="400"/>
        <w:jc w:val="both"/>
        <w:rPr>
          <w:rFonts w:eastAsia="標楷體" w:hAnsi="標楷體"/>
          <w:bCs/>
          <w:color w:val="000000"/>
          <w:sz w:val="21"/>
          <w:szCs w:val="21"/>
        </w:rPr>
      </w:pPr>
      <w:r w:rsidRPr="0097732A">
        <w:rPr>
          <w:rFonts w:eastAsia="標楷體" w:hint="eastAsia"/>
          <w:color w:val="000000"/>
          <w:sz w:val="20"/>
          <w:szCs w:val="20"/>
        </w:rPr>
        <w:t xml:space="preserve">   </w:t>
      </w:r>
      <w:r w:rsidRPr="0097732A">
        <w:rPr>
          <w:rFonts w:eastAsia="標楷體" w:hint="eastAsia"/>
          <w:color w:val="000000"/>
          <w:sz w:val="21"/>
          <w:szCs w:val="21"/>
        </w:rPr>
        <w:t xml:space="preserve"> </w:t>
      </w:r>
      <w:r w:rsidRPr="0097732A">
        <w:rPr>
          <w:rFonts w:eastAsia="標楷體" w:hint="eastAsia"/>
          <w:color w:val="000000"/>
          <w:sz w:val="21"/>
          <w:szCs w:val="21"/>
        </w:rPr>
        <w:t>備註：</w:t>
      </w:r>
      <w:r w:rsidRPr="0097732A">
        <w:rPr>
          <w:rFonts w:eastAsia="標楷體"/>
          <w:color w:val="000000"/>
          <w:sz w:val="21"/>
          <w:szCs w:val="21"/>
        </w:rPr>
        <w:t>競賽相關訊息可於</w:t>
      </w:r>
      <w:r w:rsidRPr="0097732A">
        <w:rPr>
          <w:rFonts w:eastAsia="標楷體" w:hint="eastAsia"/>
          <w:color w:val="000000"/>
          <w:sz w:val="21"/>
          <w:szCs w:val="21"/>
        </w:rPr>
        <w:t>本</w:t>
      </w:r>
      <w:proofErr w:type="gramStart"/>
      <w:r w:rsidRPr="0097732A">
        <w:rPr>
          <w:rFonts w:eastAsia="標楷體" w:hint="eastAsia"/>
          <w:color w:val="000000"/>
          <w:sz w:val="21"/>
          <w:szCs w:val="21"/>
        </w:rPr>
        <w:t>活動官網</w:t>
      </w:r>
      <w:r w:rsidRPr="0097732A">
        <w:rPr>
          <w:rFonts w:eastAsia="標楷體"/>
          <w:color w:val="000000"/>
          <w:sz w:val="21"/>
          <w:szCs w:val="21"/>
        </w:rPr>
        <w:t>查詢（</w:t>
      </w:r>
      <w:proofErr w:type="gramEnd"/>
      <w:r w:rsidRPr="0097732A">
        <w:rPr>
          <w:rFonts w:eastAsia="標楷體"/>
          <w:color w:val="000000"/>
          <w:sz w:val="21"/>
          <w:szCs w:val="21"/>
        </w:rPr>
        <w:t>網址：</w:t>
      </w:r>
      <w:r w:rsidRPr="0097732A">
        <w:rPr>
          <w:rFonts w:eastAsia="標楷體"/>
          <w:color w:val="000000"/>
          <w:sz w:val="21"/>
          <w:szCs w:val="21"/>
        </w:rPr>
        <w:t>http://www.save-power.com.tw</w:t>
      </w:r>
      <w:proofErr w:type="gramStart"/>
      <w:r w:rsidRPr="0097732A">
        <w:rPr>
          <w:rFonts w:eastAsia="標楷體"/>
          <w:color w:val="000000"/>
          <w:sz w:val="21"/>
          <w:szCs w:val="21"/>
        </w:rPr>
        <w:t>）</w:t>
      </w:r>
      <w:proofErr w:type="gramEnd"/>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評選標準</w:t>
      </w:r>
      <w:r w:rsidRPr="0097732A">
        <w:rPr>
          <w:rFonts w:eastAsia="標楷體" w:hAnsi="標楷體"/>
          <w:bCs/>
          <w:color w:val="000000"/>
          <w:sz w:val="28"/>
          <w:szCs w:val="28"/>
        </w:rPr>
        <w:t>：</w:t>
      </w:r>
    </w:p>
    <w:tbl>
      <w:tblPr>
        <w:tblW w:w="341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
        <w:gridCol w:w="1874"/>
        <w:gridCol w:w="1093"/>
        <w:gridCol w:w="2350"/>
        <w:gridCol w:w="1060"/>
      </w:tblGrid>
      <w:tr w:rsidR="00B0567F" w:rsidRPr="0097732A" w:rsidTr="00764736">
        <w:tc>
          <w:tcPr>
            <w:tcW w:w="631" w:type="pct"/>
            <w:tcBorders>
              <w:right w:val="double" w:sz="4" w:space="0" w:color="auto"/>
            </w:tcBorders>
            <w:shd w:val="clear" w:color="auto" w:fill="D0CECE"/>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hint="eastAsia"/>
                <w:color w:val="000000"/>
                <w:sz w:val="28"/>
                <w:szCs w:val="28"/>
              </w:rPr>
              <w:t>項次</w:t>
            </w:r>
          </w:p>
        </w:tc>
        <w:tc>
          <w:tcPr>
            <w:tcW w:w="1284" w:type="pct"/>
            <w:tcBorders>
              <w:left w:val="double" w:sz="4" w:space="0" w:color="auto"/>
            </w:tcBorders>
            <w:shd w:val="clear" w:color="auto" w:fill="D0CECE"/>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初審</w:t>
            </w:r>
          </w:p>
        </w:tc>
        <w:tc>
          <w:tcPr>
            <w:tcW w:w="749" w:type="pct"/>
            <w:tcBorders>
              <w:right w:val="double" w:sz="4" w:space="0" w:color="auto"/>
            </w:tcBorders>
            <w:shd w:val="clear" w:color="auto" w:fill="D0CECE"/>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比例</w:t>
            </w:r>
          </w:p>
        </w:tc>
        <w:tc>
          <w:tcPr>
            <w:tcW w:w="1610" w:type="pct"/>
            <w:tcBorders>
              <w:left w:val="double" w:sz="4" w:space="0" w:color="auto"/>
            </w:tcBorders>
            <w:shd w:val="clear" w:color="auto" w:fill="D0CECE"/>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決審</w:t>
            </w:r>
          </w:p>
        </w:tc>
        <w:tc>
          <w:tcPr>
            <w:tcW w:w="727" w:type="pct"/>
            <w:shd w:val="clear" w:color="auto" w:fill="D0CECE"/>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比例</w:t>
            </w:r>
          </w:p>
        </w:tc>
      </w:tr>
      <w:tr w:rsidR="00B0567F" w:rsidRPr="0097732A" w:rsidTr="00764736">
        <w:trPr>
          <w:trHeight w:val="414"/>
        </w:trPr>
        <w:tc>
          <w:tcPr>
            <w:tcW w:w="631" w:type="pct"/>
            <w:tcBorders>
              <w:righ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1</w:t>
            </w:r>
          </w:p>
        </w:tc>
        <w:tc>
          <w:tcPr>
            <w:tcW w:w="1284" w:type="pct"/>
            <w:tcBorders>
              <w:lef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主題契合度</w:t>
            </w:r>
          </w:p>
        </w:tc>
        <w:tc>
          <w:tcPr>
            <w:tcW w:w="749" w:type="pct"/>
            <w:tcBorders>
              <w:righ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40</w:t>
            </w:r>
            <w:r w:rsidRPr="0097732A">
              <w:rPr>
                <w:rFonts w:eastAsia="標楷體"/>
                <w:color w:val="000000"/>
                <w:sz w:val="28"/>
                <w:szCs w:val="28"/>
              </w:rPr>
              <w:t>％</w:t>
            </w:r>
          </w:p>
        </w:tc>
        <w:tc>
          <w:tcPr>
            <w:tcW w:w="1610" w:type="pct"/>
            <w:tcBorders>
              <w:lef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主題概念表達</w:t>
            </w:r>
          </w:p>
        </w:tc>
        <w:tc>
          <w:tcPr>
            <w:tcW w:w="727" w:type="pct"/>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30</w:t>
            </w:r>
            <w:r w:rsidRPr="0097732A">
              <w:rPr>
                <w:rFonts w:eastAsia="標楷體"/>
                <w:color w:val="000000"/>
                <w:sz w:val="28"/>
                <w:szCs w:val="28"/>
              </w:rPr>
              <w:t>％</w:t>
            </w:r>
          </w:p>
        </w:tc>
      </w:tr>
      <w:tr w:rsidR="00B0567F" w:rsidRPr="0097732A" w:rsidTr="00764736">
        <w:trPr>
          <w:trHeight w:val="195"/>
        </w:trPr>
        <w:tc>
          <w:tcPr>
            <w:tcW w:w="631" w:type="pct"/>
            <w:tcBorders>
              <w:righ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2</w:t>
            </w:r>
          </w:p>
        </w:tc>
        <w:tc>
          <w:tcPr>
            <w:tcW w:w="1284" w:type="pct"/>
            <w:tcBorders>
              <w:lef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劇本創意</w:t>
            </w:r>
          </w:p>
        </w:tc>
        <w:tc>
          <w:tcPr>
            <w:tcW w:w="749" w:type="pct"/>
            <w:tcBorders>
              <w:righ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40</w:t>
            </w:r>
            <w:r w:rsidRPr="0097732A">
              <w:rPr>
                <w:rFonts w:eastAsia="標楷體"/>
                <w:color w:val="000000"/>
                <w:sz w:val="28"/>
                <w:szCs w:val="28"/>
              </w:rPr>
              <w:t>％</w:t>
            </w:r>
          </w:p>
        </w:tc>
        <w:tc>
          <w:tcPr>
            <w:tcW w:w="1610" w:type="pct"/>
            <w:tcBorders>
              <w:lef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舞台整體表現</w:t>
            </w:r>
            <w:proofErr w:type="gramStart"/>
            <w:r w:rsidRPr="0097732A">
              <w:rPr>
                <w:rFonts w:eastAsia="標楷體"/>
                <w:color w:val="000000"/>
                <w:sz w:val="28"/>
                <w:szCs w:val="28"/>
                <w:vertAlign w:val="superscript"/>
              </w:rPr>
              <w:t>註</w:t>
            </w:r>
            <w:proofErr w:type="gramEnd"/>
            <w:r w:rsidRPr="0097732A">
              <w:rPr>
                <w:rFonts w:eastAsia="標楷體"/>
                <w:color w:val="000000"/>
                <w:sz w:val="28"/>
                <w:szCs w:val="28"/>
                <w:vertAlign w:val="superscript"/>
              </w:rPr>
              <w:t>2</w:t>
            </w:r>
          </w:p>
        </w:tc>
        <w:tc>
          <w:tcPr>
            <w:tcW w:w="727" w:type="pct"/>
            <w:vAlign w:val="center"/>
          </w:tcPr>
          <w:p w:rsidR="00B0567F" w:rsidRPr="0097732A" w:rsidRDefault="00B0567F" w:rsidP="00764736">
            <w:pPr>
              <w:spacing w:line="440" w:lineRule="exact"/>
              <w:jc w:val="center"/>
              <w:rPr>
                <w:rFonts w:eastAsia="標楷體"/>
                <w:dstrike/>
                <w:color w:val="000000"/>
                <w:sz w:val="28"/>
                <w:szCs w:val="28"/>
              </w:rPr>
            </w:pPr>
            <w:r w:rsidRPr="0097732A">
              <w:rPr>
                <w:rFonts w:eastAsia="標楷體"/>
                <w:color w:val="000000"/>
                <w:sz w:val="28"/>
                <w:szCs w:val="28"/>
              </w:rPr>
              <w:t>50</w:t>
            </w:r>
            <w:r w:rsidRPr="0097732A">
              <w:rPr>
                <w:rFonts w:eastAsia="標楷體"/>
                <w:color w:val="000000"/>
                <w:sz w:val="28"/>
                <w:szCs w:val="28"/>
              </w:rPr>
              <w:t>％</w:t>
            </w:r>
          </w:p>
        </w:tc>
      </w:tr>
      <w:tr w:rsidR="00B0567F" w:rsidRPr="0097732A" w:rsidTr="00764736">
        <w:tc>
          <w:tcPr>
            <w:tcW w:w="631" w:type="pct"/>
            <w:tcBorders>
              <w:righ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3</w:t>
            </w:r>
          </w:p>
        </w:tc>
        <w:tc>
          <w:tcPr>
            <w:tcW w:w="1284" w:type="pct"/>
            <w:tcBorders>
              <w:lef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劇本完整性</w:t>
            </w:r>
          </w:p>
        </w:tc>
        <w:tc>
          <w:tcPr>
            <w:tcW w:w="749" w:type="pct"/>
            <w:tcBorders>
              <w:righ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20</w:t>
            </w:r>
            <w:r w:rsidRPr="0097732A">
              <w:rPr>
                <w:rFonts w:eastAsia="標楷體"/>
                <w:color w:val="000000"/>
                <w:sz w:val="28"/>
                <w:szCs w:val="28"/>
              </w:rPr>
              <w:t>％</w:t>
            </w:r>
          </w:p>
        </w:tc>
        <w:tc>
          <w:tcPr>
            <w:tcW w:w="1610" w:type="pct"/>
            <w:tcBorders>
              <w:lef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團隊合作精神</w:t>
            </w:r>
          </w:p>
        </w:tc>
        <w:tc>
          <w:tcPr>
            <w:tcW w:w="727" w:type="pct"/>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20</w:t>
            </w:r>
            <w:r w:rsidRPr="0097732A">
              <w:rPr>
                <w:rFonts w:eastAsia="標楷體"/>
                <w:color w:val="000000"/>
                <w:sz w:val="28"/>
                <w:szCs w:val="28"/>
              </w:rPr>
              <w:t>％</w:t>
            </w:r>
          </w:p>
        </w:tc>
      </w:tr>
      <w:tr w:rsidR="00B0567F" w:rsidRPr="0097732A" w:rsidTr="00764736">
        <w:tc>
          <w:tcPr>
            <w:tcW w:w="631" w:type="pct"/>
            <w:tcBorders>
              <w:righ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4</w:t>
            </w:r>
          </w:p>
        </w:tc>
        <w:tc>
          <w:tcPr>
            <w:tcW w:w="1284" w:type="pct"/>
            <w:tcBorders>
              <w:lef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hint="eastAsia"/>
                <w:color w:val="000000"/>
                <w:sz w:val="28"/>
                <w:szCs w:val="28"/>
              </w:rPr>
              <w:t>－</w:t>
            </w:r>
          </w:p>
        </w:tc>
        <w:tc>
          <w:tcPr>
            <w:tcW w:w="749" w:type="pct"/>
            <w:tcBorders>
              <w:righ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hint="eastAsia"/>
                <w:color w:val="000000"/>
                <w:sz w:val="28"/>
                <w:szCs w:val="28"/>
              </w:rPr>
              <w:t>－</w:t>
            </w:r>
          </w:p>
        </w:tc>
        <w:tc>
          <w:tcPr>
            <w:tcW w:w="1610" w:type="pct"/>
            <w:tcBorders>
              <w:left w:val="double" w:sz="4" w:space="0" w:color="auto"/>
            </w:tcBorders>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時間控管</w:t>
            </w:r>
            <w:proofErr w:type="gramStart"/>
            <w:r w:rsidRPr="0097732A">
              <w:rPr>
                <w:rFonts w:eastAsia="標楷體"/>
                <w:color w:val="000000"/>
                <w:sz w:val="28"/>
                <w:szCs w:val="28"/>
                <w:vertAlign w:val="superscript"/>
              </w:rPr>
              <w:t>註</w:t>
            </w:r>
            <w:proofErr w:type="gramEnd"/>
            <w:r w:rsidRPr="0097732A">
              <w:rPr>
                <w:rFonts w:eastAsia="標楷體"/>
                <w:color w:val="000000"/>
                <w:sz w:val="28"/>
                <w:szCs w:val="28"/>
                <w:vertAlign w:val="superscript"/>
              </w:rPr>
              <w:t>3</w:t>
            </w:r>
          </w:p>
        </w:tc>
        <w:tc>
          <w:tcPr>
            <w:tcW w:w="727" w:type="pct"/>
            <w:vAlign w:val="center"/>
          </w:tcPr>
          <w:p w:rsidR="00B0567F" w:rsidRPr="0097732A" w:rsidRDefault="00B0567F" w:rsidP="00764736">
            <w:pPr>
              <w:spacing w:line="440" w:lineRule="exact"/>
              <w:jc w:val="center"/>
              <w:rPr>
                <w:rFonts w:eastAsia="標楷體"/>
                <w:color w:val="000000"/>
                <w:sz w:val="28"/>
                <w:szCs w:val="28"/>
              </w:rPr>
            </w:pPr>
            <w:r w:rsidRPr="0097732A">
              <w:rPr>
                <w:rFonts w:eastAsia="標楷體"/>
                <w:color w:val="000000"/>
                <w:sz w:val="28"/>
                <w:szCs w:val="28"/>
              </w:rPr>
              <w:t>－</w:t>
            </w:r>
          </w:p>
        </w:tc>
      </w:tr>
    </w:tbl>
    <w:p w:rsidR="00B0567F" w:rsidRPr="0097732A" w:rsidRDefault="00B0567F" w:rsidP="0097732A">
      <w:pPr>
        <w:snapToGrid w:val="0"/>
        <w:spacing w:beforeLines="30" w:line="240" w:lineRule="atLeast"/>
        <w:ind w:firstLineChars="250" w:firstLine="700"/>
        <w:jc w:val="both"/>
        <w:rPr>
          <w:rFonts w:eastAsia="標楷體"/>
          <w:bCs/>
          <w:color w:val="000000"/>
          <w:sz w:val="28"/>
          <w:szCs w:val="28"/>
        </w:rPr>
      </w:pPr>
      <w:proofErr w:type="gramStart"/>
      <w:r w:rsidRPr="0097732A">
        <w:rPr>
          <w:rFonts w:eastAsia="標楷體" w:hint="eastAsia"/>
          <w:bCs/>
          <w:color w:val="000000"/>
          <w:sz w:val="28"/>
          <w:szCs w:val="28"/>
        </w:rPr>
        <w:t>註</w:t>
      </w:r>
      <w:proofErr w:type="gramEnd"/>
      <w:r w:rsidRPr="0097732A">
        <w:rPr>
          <w:rFonts w:eastAsia="標楷體" w:hint="eastAsia"/>
          <w:bCs/>
          <w:color w:val="000000"/>
          <w:sz w:val="28"/>
          <w:szCs w:val="28"/>
        </w:rPr>
        <w:t>1</w:t>
      </w:r>
      <w:r w:rsidRPr="0097732A">
        <w:rPr>
          <w:rFonts w:eastAsia="標楷體" w:hint="eastAsia"/>
          <w:bCs/>
          <w:color w:val="000000"/>
          <w:sz w:val="28"/>
          <w:szCs w:val="28"/>
        </w:rPr>
        <w:t>：含舞臺佈景、道具、演員梳妝服、音樂及音效。</w:t>
      </w:r>
    </w:p>
    <w:p w:rsidR="00B0567F" w:rsidRPr="0097732A" w:rsidRDefault="00B0567F" w:rsidP="0097732A">
      <w:pPr>
        <w:snapToGrid w:val="0"/>
        <w:spacing w:line="240" w:lineRule="atLeast"/>
        <w:ind w:leftChars="284" w:left="1469" w:hangingChars="281" w:hanging="787"/>
        <w:jc w:val="both"/>
        <w:rPr>
          <w:rFonts w:eastAsia="標楷體"/>
          <w:bCs/>
          <w:color w:val="000000"/>
          <w:sz w:val="28"/>
          <w:szCs w:val="28"/>
        </w:rPr>
      </w:pPr>
      <w:proofErr w:type="gramStart"/>
      <w:r w:rsidRPr="0097732A">
        <w:rPr>
          <w:rFonts w:eastAsia="標楷體" w:hint="eastAsia"/>
          <w:bCs/>
          <w:color w:val="000000"/>
          <w:sz w:val="28"/>
          <w:szCs w:val="28"/>
        </w:rPr>
        <w:t>註</w:t>
      </w:r>
      <w:proofErr w:type="gramEnd"/>
      <w:r w:rsidRPr="0097732A">
        <w:rPr>
          <w:rFonts w:eastAsia="標楷體" w:hint="eastAsia"/>
          <w:bCs/>
          <w:color w:val="000000"/>
          <w:sz w:val="28"/>
          <w:szCs w:val="28"/>
        </w:rPr>
        <w:t>2</w:t>
      </w:r>
      <w:r w:rsidRPr="0097732A">
        <w:rPr>
          <w:rFonts w:eastAsia="標楷體" w:hint="eastAsia"/>
          <w:bCs/>
          <w:color w:val="000000"/>
          <w:sz w:val="28"/>
          <w:szCs w:val="28"/>
        </w:rPr>
        <w:t>：含舞臺佈景、道具、演員梳妝服、音樂及音效、演出張力節奏與流暢度。</w:t>
      </w:r>
    </w:p>
    <w:p w:rsidR="00B0567F" w:rsidRPr="0097732A" w:rsidRDefault="00B0567F" w:rsidP="0097732A">
      <w:pPr>
        <w:snapToGrid w:val="0"/>
        <w:spacing w:line="240" w:lineRule="atLeast"/>
        <w:ind w:leftChars="284" w:left="1435" w:hangingChars="269" w:hanging="753"/>
        <w:jc w:val="both"/>
        <w:rPr>
          <w:rFonts w:eastAsia="標楷體"/>
          <w:bCs/>
          <w:color w:val="000000"/>
          <w:sz w:val="28"/>
          <w:szCs w:val="28"/>
        </w:rPr>
      </w:pPr>
      <w:proofErr w:type="gramStart"/>
      <w:r w:rsidRPr="0097732A">
        <w:rPr>
          <w:rFonts w:eastAsia="標楷體" w:hint="eastAsia"/>
          <w:bCs/>
          <w:color w:val="000000"/>
          <w:sz w:val="28"/>
          <w:szCs w:val="28"/>
        </w:rPr>
        <w:t>註</w:t>
      </w:r>
      <w:proofErr w:type="gramEnd"/>
      <w:r w:rsidRPr="0097732A">
        <w:rPr>
          <w:rFonts w:eastAsia="標楷體" w:hint="eastAsia"/>
          <w:bCs/>
          <w:color w:val="000000"/>
          <w:sz w:val="28"/>
          <w:szCs w:val="28"/>
        </w:rPr>
        <w:t>3</w:t>
      </w:r>
      <w:r w:rsidRPr="0097732A">
        <w:rPr>
          <w:rFonts w:eastAsia="標楷體" w:hint="eastAsia"/>
          <w:bCs/>
          <w:color w:val="000000"/>
          <w:sz w:val="28"/>
          <w:szCs w:val="28"/>
        </w:rPr>
        <w:t>：演出時間以</w:t>
      </w:r>
      <w:r w:rsidRPr="0097732A">
        <w:rPr>
          <w:rFonts w:eastAsia="標楷體" w:hint="eastAsia"/>
          <w:bCs/>
          <w:color w:val="000000"/>
          <w:sz w:val="28"/>
          <w:szCs w:val="28"/>
        </w:rPr>
        <w:t>10</w:t>
      </w:r>
      <w:r w:rsidRPr="0097732A">
        <w:rPr>
          <w:rFonts w:eastAsia="標楷體" w:hint="eastAsia"/>
          <w:bCs/>
          <w:color w:val="000000"/>
          <w:sz w:val="28"/>
          <w:szCs w:val="28"/>
        </w:rPr>
        <w:t>分鐘為限（不含進、退場各</w:t>
      </w:r>
      <w:r w:rsidRPr="0097732A">
        <w:rPr>
          <w:rFonts w:eastAsia="標楷體" w:hint="eastAsia"/>
          <w:bCs/>
          <w:color w:val="000000"/>
          <w:sz w:val="28"/>
          <w:szCs w:val="28"/>
        </w:rPr>
        <w:t>2</w:t>
      </w:r>
      <w:r w:rsidRPr="0097732A">
        <w:rPr>
          <w:rFonts w:eastAsia="標楷體" w:hint="eastAsia"/>
          <w:bCs/>
          <w:color w:val="000000"/>
          <w:sz w:val="28"/>
          <w:szCs w:val="28"/>
        </w:rPr>
        <w:t>分鐘），逾時每半分鐘扣總分</w:t>
      </w:r>
      <w:r w:rsidRPr="0097732A">
        <w:rPr>
          <w:rFonts w:eastAsia="標楷體" w:hint="eastAsia"/>
          <w:bCs/>
          <w:color w:val="000000"/>
          <w:sz w:val="28"/>
          <w:szCs w:val="28"/>
        </w:rPr>
        <w:t>1</w:t>
      </w:r>
      <w:r w:rsidRPr="0097732A">
        <w:rPr>
          <w:rFonts w:eastAsia="標楷體" w:hint="eastAsia"/>
          <w:bCs/>
          <w:color w:val="000000"/>
          <w:sz w:val="28"/>
          <w:szCs w:val="28"/>
        </w:rPr>
        <w:t>分，不足半分鐘以半分鐘計算。計時自工作人員唱名（各組校名及劇名）後開始計算。第</w:t>
      </w:r>
      <w:r w:rsidRPr="0097732A">
        <w:rPr>
          <w:rFonts w:eastAsia="標楷體" w:hint="eastAsia"/>
          <w:bCs/>
          <w:color w:val="000000"/>
          <w:sz w:val="28"/>
          <w:szCs w:val="28"/>
        </w:rPr>
        <w:t>9</w:t>
      </w:r>
      <w:r w:rsidRPr="0097732A">
        <w:rPr>
          <w:rFonts w:eastAsia="標楷體" w:hint="eastAsia"/>
          <w:bCs/>
          <w:color w:val="000000"/>
          <w:sz w:val="28"/>
          <w:szCs w:val="28"/>
        </w:rPr>
        <w:t>分鐘工作人員將舉牌提醒、第</w:t>
      </w:r>
      <w:r w:rsidRPr="0097732A">
        <w:rPr>
          <w:rFonts w:eastAsia="標楷體" w:hint="eastAsia"/>
          <w:bCs/>
          <w:color w:val="000000"/>
          <w:sz w:val="28"/>
          <w:szCs w:val="28"/>
        </w:rPr>
        <w:t>10</w:t>
      </w:r>
      <w:r w:rsidRPr="0097732A">
        <w:rPr>
          <w:rFonts w:eastAsia="標楷體" w:hint="eastAsia"/>
          <w:bCs/>
          <w:color w:val="000000"/>
          <w:sz w:val="28"/>
          <w:szCs w:val="28"/>
        </w:rPr>
        <w:t>分鐘則按</w:t>
      </w:r>
      <w:proofErr w:type="gramStart"/>
      <w:r w:rsidRPr="0097732A">
        <w:rPr>
          <w:rFonts w:eastAsia="標楷體" w:hint="eastAsia"/>
          <w:bCs/>
          <w:color w:val="000000"/>
          <w:sz w:val="28"/>
          <w:szCs w:val="28"/>
        </w:rPr>
        <w:t>一長鈴提醒</w:t>
      </w:r>
      <w:proofErr w:type="gramEnd"/>
      <w:r w:rsidRPr="0097732A">
        <w:rPr>
          <w:rFonts w:eastAsia="標楷體" w:hint="eastAsia"/>
          <w:bCs/>
          <w:color w:val="000000"/>
          <w:sz w:val="28"/>
          <w:szCs w:val="28"/>
        </w:rPr>
        <w:t>。</w:t>
      </w: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競賽注意事項</w:t>
      </w:r>
      <w:r w:rsidRPr="0097732A">
        <w:rPr>
          <w:rFonts w:eastAsia="標楷體" w:hAnsi="標楷體" w:hint="eastAsia"/>
          <w:bCs/>
          <w:color w:val="000000"/>
          <w:sz w:val="28"/>
          <w:szCs w:val="28"/>
        </w:rPr>
        <w:t>：</w:t>
      </w:r>
    </w:p>
    <w:p w:rsidR="00B0567F" w:rsidRPr="0097732A" w:rsidRDefault="00B0567F" w:rsidP="00B0567F">
      <w:pPr>
        <w:numPr>
          <w:ilvl w:val="0"/>
          <w:numId w:val="6"/>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初審相關事項：</w:t>
      </w:r>
    </w:p>
    <w:p w:rsidR="00B0567F" w:rsidRPr="0097732A" w:rsidRDefault="00B0567F" w:rsidP="0097732A">
      <w:pPr>
        <w:snapToGrid w:val="0"/>
        <w:spacing w:line="240" w:lineRule="atLeast"/>
        <w:ind w:leftChars="351" w:left="1385" w:hangingChars="194" w:hanging="543"/>
        <w:jc w:val="both"/>
        <w:rPr>
          <w:rFonts w:eastAsia="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sym w:font="Wingdings 2" w:char="F06A"/>
      </w:r>
      <w:r w:rsidRPr="0097732A">
        <w:rPr>
          <w:rFonts w:eastAsia="標楷體" w:hint="eastAsia"/>
          <w:bCs/>
          <w:color w:val="000000"/>
          <w:sz w:val="28"/>
          <w:szCs w:val="28"/>
        </w:rPr>
        <w:t>初審繳交之影片規格為</w:t>
      </w:r>
      <w:r w:rsidRPr="0097732A">
        <w:rPr>
          <w:rFonts w:eastAsia="標楷體" w:hint="eastAsia"/>
          <w:bCs/>
          <w:color w:val="000000"/>
          <w:sz w:val="28"/>
          <w:szCs w:val="28"/>
        </w:rPr>
        <w:t>720P</w:t>
      </w:r>
      <w:r w:rsidRPr="0097732A">
        <w:rPr>
          <w:rFonts w:eastAsia="標楷體" w:hint="eastAsia"/>
          <w:bCs/>
          <w:color w:val="000000"/>
          <w:sz w:val="28"/>
          <w:szCs w:val="28"/>
        </w:rPr>
        <w:t>（</w:t>
      </w:r>
      <w:r w:rsidRPr="0097732A">
        <w:rPr>
          <w:rFonts w:eastAsia="標楷體" w:hint="eastAsia"/>
          <w:bCs/>
          <w:color w:val="000000"/>
          <w:sz w:val="28"/>
          <w:szCs w:val="28"/>
        </w:rPr>
        <w:t>1280</w:t>
      </w:r>
      <w:r w:rsidRPr="0097732A">
        <w:rPr>
          <w:rFonts w:eastAsia="標楷體" w:hint="eastAsia"/>
          <w:bCs/>
          <w:color w:val="000000"/>
          <w:sz w:val="28"/>
          <w:szCs w:val="28"/>
        </w:rPr>
        <w:t>×</w:t>
      </w:r>
      <w:r w:rsidRPr="0097732A">
        <w:rPr>
          <w:rFonts w:eastAsia="標楷體" w:hint="eastAsia"/>
          <w:bCs/>
          <w:color w:val="000000"/>
          <w:sz w:val="28"/>
          <w:szCs w:val="28"/>
        </w:rPr>
        <w:t>720</w:t>
      </w:r>
      <w:r w:rsidRPr="0097732A">
        <w:rPr>
          <w:rFonts w:eastAsia="標楷體" w:hint="eastAsia"/>
          <w:bCs/>
          <w:color w:val="000000"/>
          <w:sz w:val="28"/>
          <w:szCs w:val="28"/>
        </w:rPr>
        <w:t>）或</w:t>
      </w:r>
      <w:r w:rsidRPr="0097732A">
        <w:rPr>
          <w:rFonts w:eastAsia="標楷體" w:hint="eastAsia"/>
          <w:bCs/>
          <w:color w:val="000000"/>
          <w:sz w:val="28"/>
          <w:szCs w:val="28"/>
        </w:rPr>
        <w:t>1024</w:t>
      </w:r>
      <w:r w:rsidRPr="0097732A">
        <w:rPr>
          <w:rFonts w:eastAsia="標楷體" w:hint="eastAsia"/>
          <w:bCs/>
          <w:color w:val="000000"/>
          <w:sz w:val="28"/>
          <w:szCs w:val="28"/>
        </w:rPr>
        <w:t>×</w:t>
      </w:r>
      <w:r w:rsidRPr="0097732A">
        <w:rPr>
          <w:rFonts w:eastAsia="標楷體" w:hint="eastAsia"/>
          <w:bCs/>
          <w:color w:val="000000"/>
          <w:sz w:val="28"/>
          <w:szCs w:val="28"/>
        </w:rPr>
        <w:t>768</w:t>
      </w:r>
      <w:r w:rsidRPr="0097732A">
        <w:rPr>
          <w:rFonts w:eastAsia="標楷體" w:hint="eastAsia"/>
          <w:bCs/>
          <w:color w:val="000000"/>
          <w:sz w:val="28"/>
          <w:szCs w:val="28"/>
        </w:rPr>
        <w:t>，格式為</w:t>
      </w:r>
      <w:r w:rsidRPr="0097732A">
        <w:rPr>
          <w:rFonts w:eastAsia="標楷體" w:hint="eastAsia"/>
          <w:bCs/>
          <w:color w:val="000000"/>
          <w:sz w:val="28"/>
          <w:szCs w:val="28"/>
        </w:rPr>
        <w:t>mpg</w:t>
      </w:r>
      <w:r w:rsidRPr="0097732A">
        <w:rPr>
          <w:rFonts w:eastAsia="標楷體" w:hint="eastAsia"/>
          <w:bCs/>
          <w:color w:val="000000"/>
          <w:sz w:val="28"/>
          <w:szCs w:val="28"/>
        </w:rPr>
        <w:t>、</w:t>
      </w:r>
      <w:r w:rsidRPr="0097732A">
        <w:rPr>
          <w:rFonts w:eastAsia="標楷體" w:hint="eastAsia"/>
          <w:bCs/>
          <w:color w:val="000000"/>
          <w:sz w:val="28"/>
          <w:szCs w:val="28"/>
        </w:rPr>
        <w:t>mpeg</w:t>
      </w:r>
      <w:r w:rsidRPr="0097732A">
        <w:rPr>
          <w:rFonts w:eastAsia="標楷體" w:hint="eastAsia"/>
          <w:bCs/>
          <w:color w:val="000000"/>
          <w:sz w:val="28"/>
          <w:szCs w:val="28"/>
        </w:rPr>
        <w:t>、</w:t>
      </w:r>
      <w:proofErr w:type="spellStart"/>
      <w:r w:rsidRPr="0097732A">
        <w:rPr>
          <w:rFonts w:eastAsia="標楷體" w:hint="eastAsia"/>
          <w:bCs/>
          <w:color w:val="000000"/>
          <w:sz w:val="28"/>
          <w:szCs w:val="28"/>
        </w:rPr>
        <w:t>avi</w:t>
      </w:r>
      <w:proofErr w:type="spellEnd"/>
      <w:r w:rsidRPr="0097732A">
        <w:rPr>
          <w:rFonts w:eastAsia="標楷體" w:hint="eastAsia"/>
          <w:bCs/>
          <w:color w:val="000000"/>
          <w:sz w:val="28"/>
          <w:szCs w:val="28"/>
        </w:rPr>
        <w:t>或</w:t>
      </w:r>
      <w:proofErr w:type="spellStart"/>
      <w:r w:rsidRPr="0097732A">
        <w:rPr>
          <w:rFonts w:eastAsia="標楷體" w:hint="eastAsia"/>
          <w:bCs/>
          <w:color w:val="000000"/>
          <w:sz w:val="28"/>
          <w:szCs w:val="28"/>
        </w:rPr>
        <w:t>wmv</w:t>
      </w:r>
      <w:proofErr w:type="spellEnd"/>
      <w:r w:rsidRPr="0097732A">
        <w:rPr>
          <w:rFonts w:eastAsia="標楷體" w:hint="eastAsia"/>
          <w:bCs/>
          <w:color w:val="000000"/>
          <w:sz w:val="28"/>
          <w:szCs w:val="28"/>
        </w:rPr>
        <w:t>，時間總長度不超過</w:t>
      </w:r>
      <w:r w:rsidRPr="0097732A">
        <w:rPr>
          <w:rFonts w:eastAsia="標楷體" w:hint="eastAsia"/>
          <w:bCs/>
          <w:color w:val="000000"/>
          <w:sz w:val="28"/>
          <w:szCs w:val="28"/>
        </w:rPr>
        <w:t>14</w:t>
      </w:r>
      <w:r w:rsidRPr="0097732A">
        <w:rPr>
          <w:rFonts w:eastAsia="標楷體" w:hint="eastAsia"/>
          <w:bCs/>
          <w:color w:val="000000"/>
          <w:sz w:val="28"/>
          <w:szCs w:val="28"/>
        </w:rPr>
        <w:t>分鐘</w:t>
      </w:r>
      <w:r w:rsidRPr="0097732A">
        <w:rPr>
          <w:rFonts w:eastAsia="標楷體" w:hint="eastAsia"/>
          <w:bCs/>
          <w:color w:val="000000"/>
          <w:sz w:val="28"/>
          <w:szCs w:val="28"/>
        </w:rPr>
        <w:t>(</w:t>
      </w:r>
      <w:r w:rsidRPr="0097732A">
        <w:rPr>
          <w:rFonts w:eastAsia="標楷體" w:hint="eastAsia"/>
          <w:bCs/>
          <w:color w:val="000000"/>
          <w:sz w:val="28"/>
          <w:szCs w:val="28"/>
        </w:rPr>
        <w:t>含進、退場及更換佈景或道具時間共</w:t>
      </w:r>
      <w:r w:rsidRPr="0097732A">
        <w:rPr>
          <w:rFonts w:eastAsia="標楷體" w:hint="eastAsia"/>
          <w:bCs/>
          <w:color w:val="000000"/>
          <w:sz w:val="28"/>
          <w:szCs w:val="28"/>
        </w:rPr>
        <w:t>4</w:t>
      </w:r>
      <w:r w:rsidRPr="0097732A">
        <w:rPr>
          <w:rFonts w:eastAsia="標楷體" w:hint="eastAsia"/>
          <w:bCs/>
          <w:color w:val="000000"/>
          <w:sz w:val="28"/>
          <w:szCs w:val="28"/>
        </w:rPr>
        <w:t>分鐘</w:t>
      </w:r>
      <w:r w:rsidRPr="0097732A">
        <w:rPr>
          <w:rFonts w:eastAsia="標楷體" w:hint="eastAsia"/>
          <w:bCs/>
          <w:color w:val="000000"/>
          <w:sz w:val="28"/>
          <w:szCs w:val="28"/>
        </w:rPr>
        <w:t>)</w:t>
      </w:r>
      <w:r w:rsidRPr="0097732A">
        <w:rPr>
          <w:rFonts w:eastAsia="標楷體" w:hint="eastAsia"/>
          <w:bCs/>
          <w:color w:val="000000"/>
          <w:sz w:val="28"/>
          <w:szCs w:val="28"/>
        </w:rPr>
        <w:t>。</w:t>
      </w:r>
    </w:p>
    <w:p w:rsidR="00B0567F" w:rsidRPr="0097732A" w:rsidRDefault="00B0567F" w:rsidP="0097732A">
      <w:pPr>
        <w:snapToGrid w:val="0"/>
        <w:spacing w:line="240" w:lineRule="atLeast"/>
        <w:ind w:leftChars="351" w:left="1385" w:hangingChars="194" w:hanging="543"/>
        <w:jc w:val="both"/>
        <w:rPr>
          <w:rFonts w:eastAsia="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sym w:font="Wingdings 2" w:char="F06B"/>
      </w:r>
      <w:r w:rsidRPr="0097732A">
        <w:rPr>
          <w:rFonts w:eastAsia="標楷體" w:hint="eastAsia"/>
          <w:bCs/>
          <w:color w:val="000000"/>
          <w:sz w:val="28"/>
          <w:szCs w:val="28"/>
        </w:rPr>
        <w:t>影片之拍攝請使用腳架固定攝影機，拍攝戲劇演出之全景，勿使用特寫</w:t>
      </w:r>
      <w:r w:rsidRPr="0097732A">
        <w:rPr>
          <w:rFonts w:eastAsia="標楷體" w:hint="eastAsia"/>
          <w:bCs/>
          <w:color w:val="000000"/>
          <w:sz w:val="28"/>
          <w:szCs w:val="28"/>
        </w:rPr>
        <w:t>(zoom in/out)</w:t>
      </w:r>
      <w:r w:rsidRPr="0097732A">
        <w:rPr>
          <w:rFonts w:eastAsia="標楷體" w:hint="eastAsia"/>
          <w:bCs/>
          <w:color w:val="000000"/>
          <w:sz w:val="28"/>
          <w:szCs w:val="28"/>
        </w:rPr>
        <w:t>或人物</w:t>
      </w:r>
      <w:proofErr w:type="gramStart"/>
      <w:r w:rsidRPr="0097732A">
        <w:rPr>
          <w:rFonts w:eastAsia="標楷體" w:hint="eastAsia"/>
          <w:bCs/>
          <w:color w:val="000000"/>
          <w:sz w:val="28"/>
          <w:szCs w:val="28"/>
        </w:rPr>
        <w:t>跟拍等鏡頭</w:t>
      </w:r>
      <w:proofErr w:type="gramEnd"/>
      <w:r w:rsidRPr="0097732A">
        <w:rPr>
          <w:rFonts w:eastAsia="標楷體" w:hint="eastAsia"/>
          <w:bCs/>
          <w:color w:val="000000"/>
          <w:sz w:val="28"/>
          <w:szCs w:val="28"/>
        </w:rPr>
        <w:t>，避免影像過度晃動；請演員及旁白使用麥克風或迷你麥克風，務必清楚收錄聲音。</w:t>
      </w:r>
    </w:p>
    <w:p w:rsidR="00B0567F" w:rsidRPr="0097732A" w:rsidRDefault="00B0567F" w:rsidP="00B0567F">
      <w:pPr>
        <w:numPr>
          <w:ilvl w:val="0"/>
          <w:numId w:val="6"/>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決審相關事項：</w:t>
      </w:r>
    </w:p>
    <w:p w:rsidR="00B0567F" w:rsidRPr="0097732A" w:rsidRDefault="00B0567F" w:rsidP="0097732A">
      <w:pPr>
        <w:snapToGrid w:val="0"/>
        <w:spacing w:line="240" w:lineRule="atLeast"/>
        <w:ind w:leftChars="351" w:left="1385" w:hangingChars="194" w:hanging="543"/>
        <w:jc w:val="both"/>
        <w:rPr>
          <w:rFonts w:eastAsia="標楷體" w:hAnsi="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sym w:font="Wingdings 2" w:char="F06A"/>
      </w:r>
      <w:r w:rsidRPr="0097732A">
        <w:rPr>
          <w:rFonts w:eastAsia="標楷體" w:hAnsi="標楷體" w:hint="eastAsia"/>
          <w:bCs/>
          <w:color w:val="000000"/>
          <w:sz w:val="28"/>
          <w:szCs w:val="28"/>
        </w:rPr>
        <w:t>決審當天各隊伍應於指定公開表演場地及報到時間內完成報到手續並進行綵排，逾時視同放棄；出場之順序由各隊伍代表抽籤決定，未到場者由執行單位代為抽籤，不得有異議。</w:t>
      </w:r>
    </w:p>
    <w:p w:rsidR="00B0567F" w:rsidRPr="0097732A" w:rsidRDefault="00B0567F" w:rsidP="0097732A">
      <w:pPr>
        <w:snapToGrid w:val="0"/>
        <w:spacing w:line="240" w:lineRule="atLeast"/>
        <w:ind w:leftChars="351" w:left="1385" w:hangingChars="194" w:hanging="543"/>
        <w:jc w:val="both"/>
        <w:rPr>
          <w:rFonts w:eastAsia="標楷體" w:hAnsi="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sym w:font="Wingdings 2" w:char="F06B"/>
      </w:r>
      <w:r w:rsidRPr="0097732A">
        <w:rPr>
          <w:rFonts w:eastAsia="標楷體" w:hAnsi="標楷體" w:hint="eastAsia"/>
          <w:bCs/>
          <w:color w:val="000000"/>
          <w:sz w:val="28"/>
          <w:szCs w:val="28"/>
        </w:rPr>
        <w:t>決審當天，除舞台基本設施</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固定燈光、</w:t>
      </w:r>
      <w:r w:rsidRPr="0097732A">
        <w:rPr>
          <w:rFonts w:eastAsia="標楷體" w:hAnsi="標楷體" w:hint="eastAsia"/>
          <w:bCs/>
          <w:color w:val="000000"/>
          <w:sz w:val="28"/>
          <w:szCs w:val="28"/>
        </w:rPr>
        <w:t>CD</w:t>
      </w:r>
      <w:r w:rsidRPr="0097732A">
        <w:rPr>
          <w:rFonts w:eastAsia="標楷體" w:hAnsi="標楷體" w:hint="eastAsia"/>
          <w:bCs/>
          <w:color w:val="000000"/>
          <w:sz w:val="28"/>
          <w:szCs w:val="28"/>
        </w:rPr>
        <w:t>音響、麥克風、迷你麥克風</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外，</w:t>
      </w:r>
      <w:r w:rsidRPr="0097732A">
        <w:rPr>
          <w:rFonts w:eastAsia="標楷體" w:hAnsi="標楷體" w:hint="eastAsia"/>
          <w:bCs/>
          <w:color w:val="000000"/>
          <w:sz w:val="28"/>
          <w:szCs w:val="28"/>
        </w:rPr>
        <w:lastRenderedPageBreak/>
        <w:t>與演出相關之道具、服裝、佈景</w:t>
      </w:r>
      <w:proofErr w:type="gramStart"/>
      <w:r w:rsidRPr="0097732A">
        <w:rPr>
          <w:rFonts w:eastAsia="標楷體" w:hAnsi="標楷體" w:hint="eastAsia"/>
          <w:bCs/>
          <w:color w:val="000000"/>
          <w:sz w:val="28"/>
          <w:szCs w:val="28"/>
        </w:rPr>
        <w:t>等均由各</w:t>
      </w:r>
      <w:proofErr w:type="gramEnd"/>
      <w:r w:rsidRPr="0097732A">
        <w:rPr>
          <w:rFonts w:eastAsia="標楷體" w:hAnsi="標楷體" w:hint="eastAsia"/>
          <w:bCs/>
          <w:color w:val="000000"/>
          <w:sz w:val="28"/>
          <w:szCs w:val="28"/>
        </w:rPr>
        <w:t>隊伍自備，</w:t>
      </w:r>
      <w:proofErr w:type="gramStart"/>
      <w:r w:rsidRPr="0097732A">
        <w:rPr>
          <w:rFonts w:eastAsia="標楷體" w:hAnsi="標楷體" w:hint="eastAsia"/>
          <w:bCs/>
          <w:color w:val="000000"/>
          <w:sz w:val="28"/>
          <w:szCs w:val="28"/>
        </w:rPr>
        <w:t>另決審</w:t>
      </w:r>
      <w:proofErr w:type="gramEnd"/>
      <w:r w:rsidRPr="0097732A">
        <w:rPr>
          <w:rFonts w:eastAsia="標楷體" w:hAnsi="標楷體" w:hint="eastAsia"/>
          <w:bCs/>
          <w:color w:val="000000"/>
          <w:sz w:val="28"/>
          <w:szCs w:val="28"/>
        </w:rPr>
        <w:t>當日舞台背景佈置，由各隊伍參與人員及指導老師負責。</w:t>
      </w:r>
    </w:p>
    <w:p w:rsidR="00B0567F" w:rsidRPr="0097732A" w:rsidRDefault="00B0567F" w:rsidP="0097732A">
      <w:pPr>
        <w:snapToGrid w:val="0"/>
        <w:spacing w:line="240" w:lineRule="atLeast"/>
        <w:ind w:leftChars="351" w:left="1385" w:hangingChars="194" w:hanging="543"/>
        <w:jc w:val="both"/>
        <w:rPr>
          <w:rFonts w:eastAsia="標楷體" w:hAnsi="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sym w:font="Wingdings 2" w:char="F06C"/>
      </w:r>
      <w:r w:rsidRPr="0097732A">
        <w:rPr>
          <w:rFonts w:eastAsia="標楷體" w:hAnsi="標楷體" w:hint="eastAsia"/>
          <w:bCs/>
          <w:color w:val="000000"/>
          <w:sz w:val="28"/>
          <w:szCs w:val="28"/>
        </w:rPr>
        <w:t>相關道具、服裝、佈景等所使用的材料請多使用可回收與再利用的材料製作，以符合本活動節約能源的理念。</w:t>
      </w:r>
    </w:p>
    <w:p w:rsidR="00B0567F" w:rsidRPr="0097732A" w:rsidRDefault="00B0567F" w:rsidP="0097732A">
      <w:pPr>
        <w:snapToGrid w:val="0"/>
        <w:spacing w:line="240" w:lineRule="atLeast"/>
        <w:ind w:leftChars="351" w:left="1175" w:hangingChars="119" w:hanging="333"/>
        <w:jc w:val="both"/>
        <w:rPr>
          <w:rFonts w:eastAsia="標楷體" w:hAnsi="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sym w:font="Wingdings 2" w:char="F06D"/>
      </w:r>
      <w:r w:rsidRPr="0097732A">
        <w:rPr>
          <w:rFonts w:eastAsia="標楷體" w:hAnsi="標楷體" w:hint="eastAsia"/>
          <w:bCs/>
          <w:color w:val="000000"/>
          <w:sz w:val="28"/>
          <w:szCs w:val="28"/>
        </w:rPr>
        <w:t>決審演出時，演員需現場收音，不得以配音方式對嘴演出。</w:t>
      </w:r>
    </w:p>
    <w:p w:rsidR="00B0567F" w:rsidRPr="0097732A" w:rsidRDefault="00B0567F" w:rsidP="0097732A">
      <w:pPr>
        <w:snapToGrid w:val="0"/>
        <w:spacing w:line="240" w:lineRule="atLeast"/>
        <w:ind w:leftChars="351" w:left="1175" w:hangingChars="119" w:hanging="333"/>
        <w:jc w:val="both"/>
        <w:rPr>
          <w:rFonts w:eastAsia="標楷體" w:hAnsi="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sym w:font="Wingdings 2" w:char="F06E"/>
      </w:r>
      <w:r w:rsidRPr="0097732A">
        <w:rPr>
          <w:rFonts w:eastAsia="標楷體" w:hAnsi="標楷體" w:hint="eastAsia"/>
          <w:bCs/>
          <w:color w:val="000000"/>
          <w:sz w:val="28"/>
          <w:szCs w:val="28"/>
        </w:rPr>
        <w:t>決審與頒獎過程得由執行單位錄影，其智慧財產權歸主辦單位所有。</w:t>
      </w:r>
    </w:p>
    <w:p w:rsidR="00B0567F" w:rsidRPr="0097732A" w:rsidRDefault="00B0567F" w:rsidP="0097732A">
      <w:pPr>
        <w:snapToGrid w:val="0"/>
        <w:spacing w:line="240" w:lineRule="atLeast"/>
        <w:ind w:leftChars="351" w:left="1175" w:hangingChars="119" w:hanging="333"/>
        <w:jc w:val="both"/>
        <w:rPr>
          <w:rFonts w:eastAsia="標楷體" w:hAnsi="標楷體"/>
          <w:bCs/>
          <w:color w:val="000000"/>
          <w:sz w:val="28"/>
          <w:szCs w:val="28"/>
        </w:rPr>
      </w:pPr>
      <w:r w:rsidRPr="0097732A">
        <w:rPr>
          <w:rFonts w:eastAsia="標楷體" w:hAnsi="標楷體" w:hint="eastAsia"/>
          <w:bCs/>
          <w:color w:val="000000"/>
          <w:sz w:val="28"/>
          <w:szCs w:val="28"/>
        </w:rPr>
        <w:t xml:space="preserve">  </w:t>
      </w:r>
      <w:r w:rsidRPr="0097732A">
        <w:rPr>
          <w:rFonts w:eastAsia="標楷體" w:hAnsi="標楷體" w:hint="eastAsia"/>
          <w:bCs/>
          <w:color w:val="000000"/>
          <w:sz w:val="28"/>
          <w:szCs w:val="28"/>
        </w:rPr>
        <w:sym w:font="Wingdings 2" w:char="F06F"/>
      </w:r>
      <w:r w:rsidRPr="0097732A">
        <w:rPr>
          <w:rFonts w:eastAsia="標楷體" w:hAnsi="標楷體" w:hint="eastAsia"/>
          <w:bCs/>
          <w:color w:val="000000"/>
          <w:sz w:val="28"/>
          <w:szCs w:val="28"/>
        </w:rPr>
        <w:t>如有未盡事宜，由主辦單位於競賽前宣佈之。</w:t>
      </w:r>
    </w:p>
    <w:p w:rsidR="00B0567F" w:rsidRPr="0097732A" w:rsidRDefault="00B0567F" w:rsidP="00B0567F">
      <w:pPr>
        <w:numPr>
          <w:ilvl w:val="0"/>
          <w:numId w:val="6"/>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參賽隊伍表演成員限該校學生。</w:t>
      </w:r>
    </w:p>
    <w:p w:rsidR="00B0567F" w:rsidRPr="0097732A" w:rsidRDefault="00B0567F" w:rsidP="00B0567F">
      <w:pPr>
        <w:numPr>
          <w:ilvl w:val="0"/>
          <w:numId w:val="6"/>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參賽劇本不得侵犯他人智慧財產權</w:t>
      </w:r>
      <w:r w:rsidRPr="0097732A">
        <w:rPr>
          <w:rFonts w:eastAsia="標楷體" w:hAnsi="標楷體"/>
          <w:bCs/>
          <w:color w:val="000000"/>
          <w:sz w:val="28"/>
          <w:szCs w:val="28"/>
        </w:rPr>
        <w:t>。</w:t>
      </w:r>
    </w:p>
    <w:p w:rsidR="00B0567F" w:rsidRPr="0097732A" w:rsidRDefault="00B0567F" w:rsidP="00B0567F">
      <w:pPr>
        <w:numPr>
          <w:ilvl w:val="0"/>
          <w:numId w:val="6"/>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違反前兩項者取消參賽資格；如得獎者於事後發現前述情形，將取消獲獎資格並追回獎勵，獎項不再遞補。</w:t>
      </w: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報名日期：</w:t>
      </w:r>
    </w:p>
    <w:p w:rsidR="00B0567F" w:rsidRPr="0097732A" w:rsidRDefault="00B0567F" w:rsidP="0097732A">
      <w:pPr>
        <w:snapToGrid w:val="0"/>
        <w:spacing w:line="240" w:lineRule="atLeast"/>
        <w:ind w:firstLineChars="300" w:firstLine="840"/>
        <w:jc w:val="both"/>
        <w:rPr>
          <w:rFonts w:eastAsia="標楷體"/>
          <w:bCs/>
          <w:color w:val="000000"/>
          <w:sz w:val="28"/>
          <w:szCs w:val="28"/>
        </w:rPr>
      </w:pPr>
      <w:r w:rsidRPr="0097732A">
        <w:rPr>
          <w:rFonts w:eastAsia="標楷體" w:hAnsi="標楷體" w:hint="eastAsia"/>
          <w:bCs/>
          <w:color w:val="000000"/>
          <w:sz w:val="28"/>
          <w:szCs w:val="28"/>
        </w:rPr>
        <w:t>民國</w:t>
      </w:r>
      <w:r w:rsidRPr="0097732A">
        <w:rPr>
          <w:rFonts w:eastAsia="標楷體" w:hAnsi="標楷體" w:hint="eastAsia"/>
          <w:color w:val="000000"/>
          <w:sz w:val="28"/>
          <w:szCs w:val="28"/>
        </w:rPr>
        <w:t>105</w:t>
      </w:r>
      <w:r w:rsidRPr="0097732A">
        <w:rPr>
          <w:rFonts w:eastAsia="標楷體" w:hAnsi="標楷體" w:hint="eastAsia"/>
          <w:color w:val="000000"/>
          <w:sz w:val="28"/>
          <w:szCs w:val="28"/>
        </w:rPr>
        <w:t>年</w:t>
      </w:r>
      <w:r w:rsidRPr="0097732A">
        <w:rPr>
          <w:rFonts w:eastAsia="標楷體" w:hAnsi="標楷體" w:hint="eastAsia"/>
          <w:color w:val="000000"/>
          <w:sz w:val="28"/>
          <w:szCs w:val="28"/>
        </w:rPr>
        <w:t>4</w:t>
      </w:r>
      <w:r w:rsidRPr="0097732A">
        <w:rPr>
          <w:rFonts w:eastAsia="標楷體" w:hAnsi="標楷體" w:hint="eastAsia"/>
          <w:bCs/>
          <w:color w:val="000000"/>
          <w:sz w:val="28"/>
          <w:szCs w:val="28"/>
        </w:rPr>
        <w:t>月</w:t>
      </w:r>
      <w:r w:rsidRPr="0097732A">
        <w:rPr>
          <w:rFonts w:eastAsia="標楷體" w:hAnsi="標楷體" w:hint="eastAsia"/>
          <w:bCs/>
          <w:color w:val="000000"/>
          <w:sz w:val="28"/>
          <w:szCs w:val="28"/>
        </w:rPr>
        <w:t>22</w:t>
      </w:r>
      <w:r w:rsidRPr="0097732A">
        <w:rPr>
          <w:rFonts w:eastAsia="標楷體" w:hAnsi="標楷體" w:hint="eastAsia"/>
          <w:bCs/>
          <w:color w:val="000000"/>
          <w:sz w:val="28"/>
          <w:szCs w:val="28"/>
        </w:rPr>
        <w:t>日起至民國</w:t>
      </w:r>
      <w:r w:rsidRPr="0097732A">
        <w:rPr>
          <w:rFonts w:eastAsia="標楷體" w:hAnsi="標楷體" w:hint="eastAsia"/>
          <w:bCs/>
          <w:color w:val="000000"/>
          <w:sz w:val="28"/>
          <w:szCs w:val="28"/>
        </w:rPr>
        <w:t>105</w:t>
      </w:r>
      <w:r w:rsidRPr="0097732A">
        <w:rPr>
          <w:rFonts w:eastAsia="標楷體" w:hAnsi="標楷體" w:hint="eastAsia"/>
          <w:bCs/>
          <w:color w:val="000000"/>
          <w:sz w:val="28"/>
          <w:szCs w:val="28"/>
        </w:rPr>
        <w:t>年</w:t>
      </w:r>
      <w:r w:rsidRPr="0097732A">
        <w:rPr>
          <w:rFonts w:eastAsia="標楷體" w:hAnsi="標楷體"/>
          <w:bCs/>
          <w:color w:val="000000"/>
          <w:sz w:val="28"/>
          <w:szCs w:val="28"/>
        </w:rPr>
        <w:t>7</w:t>
      </w:r>
      <w:r w:rsidRPr="0097732A">
        <w:rPr>
          <w:rFonts w:eastAsia="標楷體" w:hAnsi="標楷體" w:hint="eastAsia"/>
          <w:bCs/>
          <w:color w:val="000000"/>
          <w:sz w:val="28"/>
          <w:szCs w:val="28"/>
        </w:rPr>
        <w:t>月</w:t>
      </w:r>
      <w:r w:rsidRPr="0097732A">
        <w:rPr>
          <w:rFonts w:eastAsia="標楷體" w:hAnsi="標楷體"/>
          <w:bCs/>
          <w:color w:val="000000"/>
          <w:sz w:val="28"/>
          <w:szCs w:val="28"/>
        </w:rPr>
        <w:t>22</w:t>
      </w:r>
      <w:r w:rsidRPr="0097732A">
        <w:rPr>
          <w:rFonts w:eastAsia="標楷體" w:hAnsi="標楷體" w:hint="eastAsia"/>
          <w:bCs/>
          <w:color w:val="000000"/>
          <w:sz w:val="28"/>
          <w:szCs w:val="28"/>
        </w:rPr>
        <w:t>日止。</w:t>
      </w:r>
    </w:p>
    <w:p w:rsidR="000B3067" w:rsidRPr="0097732A" w:rsidRDefault="00B0567F" w:rsidP="0097732A">
      <w:pPr>
        <w:snapToGrid w:val="0"/>
        <w:spacing w:line="240" w:lineRule="atLeast"/>
        <w:ind w:firstLineChars="300" w:firstLine="840"/>
        <w:jc w:val="both"/>
        <w:rPr>
          <w:rFonts w:eastAsia="標楷體" w:hAnsi="標楷體"/>
          <w:color w:val="000000" w:themeColor="text1"/>
          <w:kern w:val="0"/>
          <w:sz w:val="28"/>
          <w:szCs w:val="28"/>
        </w:rPr>
      </w:pPr>
      <w:r w:rsidRPr="0097732A">
        <w:rPr>
          <w:rFonts w:eastAsia="標楷體" w:hAnsi="標楷體"/>
          <w:bCs/>
          <w:color w:val="000000"/>
          <w:sz w:val="28"/>
          <w:szCs w:val="28"/>
        </w:rPr>
        <w:t>專線</w:t>
      </w:r>
      <w:r w:rsidRPr="0097732A">
        <w:rPr>
          <w:rFonts w:eastAsia="標楷體" w:hAnsi="標楷體"/>
          <w:bCs/>
          <w:color w:val="000000" w:themeColor="text1"/>
          <w:sz w:val="28"/>
          <w:szCs w:val="28"/>
        </w:rPr>
        <w:t>電話：</w:t>
      </w:r>
      <w:r w:rsidR="000B3067" w:rsidRPr="0097732A">
        <w:rPr>
          <w:rFonts w:eastAsia="標楷體" w:hAnsi="標楷體"/>
          <w:color w:val="000000" w:themeColor="text1"/>
          <w:kern w:val="0"/>
          <w:sz w:val="28"/>
          <w:szCs w:val="28"/>
        </w:rPr>
        <w:t>(02)2738-1683(</w:t>
      </w:r>
      <w:r w:rsidR="000B3067" w:rsidRPr="0097732A">
        <w:rPr>
          <w:rFonts w:eastAsia="標楷體" w:hAnsi="標楷體" w:hint="eastAsia"/>
          <w:color w:val="000000" w:themeColor="text1"/>
          <w:kern w:val="0"/>
          <w:sz w:val="28"/>
          <w:szCs w:val="28"/>
        </w:rPr>
        <w:t>一路發，省</w:t>
      </w:r>
      <w:r w:rsidR="000B3067" w:rsidRPr="0097732A">
        <w:rPr>
          <w:rFonts w:eastAsia="標楷體" w:hAnsi="標楷體"/>
          <w:color w:val="000000" w:themeColor="text1"/>
          <w:kern w:val="0"/>
          <w:sz w:val="28"/>
          <w:szCs w:val="28"/>
        </w:rPr>
        <w:t>)</w:t>
      </w:r>
    </w:p>
    <w:p w:rsidR="00B0567F" w:rsidRPr="0097732A" w:rsidRDefault="00B0567F" w:rsidP="0097732A">
      <w:pPr>
        <w:snapToGrid w:val="0"/>
        <w:spacing w:line="240" w:lineRule="atLeast"/>
        <w:ind w:firstLineChars="300" w:firstLine="840"/>
        <w:jc w:val="both"/>
        <w:rPr>
          <w:rFonts w:eastAsia="標楷體" w:hAnsi="標楷體"/>
          <w:bCs/>
          <w:color w:val="FF0000"/>
          <w:sz w:val="28"/>
          <w:szCs w:val="28"/>
        </w:rPr>
      </w:pPr>
      <w:r w:rsidRPr="0097732A">
        <w:rPr>
          <w:rFonts w:eastAsia="標楷體"/>
          <w:bCs/>
          <w:color w:val="000000" w:themeColor="text1"/>
          <w:sz w:val="28"/>
          <w:szCs w:val="28"/>
        </w:rPr>
        <w:t>E-mail</w:t>
      </w:r>
      <w:r w:rsidRPr="0097732A">
        <w:rPr>
          <w:rFonts w:eastAsia="標楷體" w:hAnsi="標楷體"/>
          <w:bCs/>
          <w:color w:val="000000" w:themeColor="text1"/>
          <w:sz w:val="28"/>
          <w:szCs w:val="28"/>
        </w:rPr>
        <w:t>：</w:t>
      </w:r>
      <w:hyperlink r:id="rId7" w:history="1">
        <w:r w:rsidRPr="0097732A">
          <w:rPr>
            <w:rStyle w:val="a3"/>
            <w:rFonts w:eastAsia="標楷體" w:hAnsi="標楷體" w:hint="eastAsia"/>
            <w:bCs/>
            <w:color w:val="000000" w:themeColor="text1"/>
            <w:sz w:val="28"/>
            <w:szCs w:val="28"/>
          </w:rPr>
          <w:t>save-power@scweb.com.tw</w:t>
        </w:r>
      </w:hyperlink>
    </w:p>
    <w:p w:rsidR="00B0567F" w:rsidRPr="0097732A" w:rsidRDefault="00B0567F" w:rsidP="0097732A">
      <w:pPr>
        <w:snapToGrid w:val="0"/>
        <w:spacing w:line="240" w:lineRule="atLeast"/>
        <w:ind w:leftChars="373" w:left="1029" w:hangingChars="48" w:hanging="134"/>
        <w:jc w:val="both"/>
        <w:rPr>
          <w:rFonts w:eastAsia="標楷體"/>
          <w:bCs/>
          <w:color w:val="000000"/>
          <w:sz w:val="28"/>
          <w:szCs w:val="28"/>
        </w:rPr>
      </w:pP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獎勵辦法：</w:t>
      </w:r>
    </w:p>
    <w:tbl>
      <w:tblPr>
        <w:tblW w:w="9606"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4"/>
        <w:gridCol w:w="5811"/>
        <w:gridCol w:w="1701"/>
      </w:tblGrid>
      <w:tr w:rsidR="00B0567F" w:rsidRPr="0097732A" w:rsidTr="00B0567F">
        <w:trPr>
          <w:trHeight w:val="175"/>
        </w:trPr>
        <w:tc>
          <w:tcPr>
            <w:tcW w:w="2094" w:type="dxa"/>
            <w:tcBorders>
              <w:bottom w:val="single" w:sz="4" w:space="0" w:color="auto"/>
            </w:tcBorders>
            <w:shd w:val="clear" w:color="auto" w:fill="auto"/>
            <w:vAlign w:val="center"/>
          </w:tcPr>
          <w:p w:rsidR="00B0567F" w:rsidRPr="0097732A" w:rsidRDefault="00B0567F" w:rsidP="00764736">
            <w:pPr>
              <w:jc w:val="center"/>
              <w:rPr>
                <w:rFonts w:eastAsia="標楷體" w:hAnsi="標楷體"/>
                <w:color w:val="000000"/>
                <w:szCs w:val="28"/>
              </w:rPr>
            </w:pPr>
            <w:r w:rsidRPr="0097732A">
              <w:rPr>
                <w:rFonts w:eastAsia="標楷體" w:hAnsi="標楷體"/>
                <w:color w:val="000000"/>
                <w:szCs w:val="28"/>
              </w:rPr>
              <w:t>活動項目</w:t>
            </w:r>
          </w:p>
        </w:tc>
        <w:tc>
          <w:tcPr>
            <w:tcW w:w="5811" w:type="dxa"/>
            <w:shd w:val="clear" w:color="auto" w:fill="auto"/>
            <w:vAlign w:val="center"/>
          </w:tcPr>
          <w:p w:rsidR="00B0567F" w:rsidRPr="0097732A" w:rsidRDefault="00B0567F" w:rsidP="00764736">
            <w:pPr>
              <w:jc w:val="center"/>
              <w:rPr>
                <w:rFonts w:eastAsia="標楷體" w:hAnsi="標楷體"/>
                <w:color w:val="000000"/>
                <w:szCs w:val="28"/>
              </w:rPr>
            </w:pPr>
            <w:r w:rsidRPr="0097732A">
              <w:rPr>
                <w:rFonts w:eastAsia="標楷體" w:hAnsi="標楷體"/>
                <w:color w:val="000000"/>
                <w:szCs w:val="28"/>
              </w:rPr>
              <w:t>獎項及名額</w:t>
            </w:r>
          </w:p>
        </w:tc>
        <w:tc>
          <w:tcPr>
            <w:tcW w:w="1701" w:type="dxa"/>
            <w:shd w:val="clear" w:color="auto" w:fill="auto"/>
            <w:vAlign w:val="center"/>
          </w:tcPr>
          <w:p w:rsidR="00B0567F" w:rsidRPr="0097732A" w:rsidRDefault="00B0567F" w:rsidP="00764736">
            <w:pPr>
              <w:jc w:val="center"/>
              <w:rPr>
                <w:rFonts w:eastAsia="標楷體" w:hAnsi="標楷體"/>
                <w:color w:val="000000"/>
                <w:szCs w:val="28"/>
              </w:rPr>
            </w:pPr>
            <w:r w:rsidRPr="0097732A">
              <w:rPr>
                <w:rFonts w:eastAsia="標楷體" w:hAnsi="標楷體"/>
                <w:color w:val="000000"/>
                <w:szCs w:val="28"/>
              </w:rPr>
              <w:t>備註</w:t>
            </w:r>
          </w:p>
        </w:tc>
      </w:tr>
      <w:tr w:rsidR="00B0567F" w:rsidRPr="0097732A" w:rsidTr="00B0567F">
        <w:trPr>
          <w:trHeight w:val="1997"/>
        </w:trPr>
        <w:tc>
          <w:tcPr>
            <w:tcW w:w="2094" w:type="dxa"/>
            <w:shd w:val="clear" w:color="auto" w:fill="auto"/>
            <w:vAlign w:val="center"/>
          </w:tcPr>
          <w:p w:rsidR="00B0567F" w:rsidRPr="0097732A" w:rsidRDefault="00B0567F" w:rsidP="00B0567F">
            <w:pPr>
              <w:spacing w:line="0" w:lineRule="atLeast"/>
              <w:jc w:val="center"/>
              <w:rPr>
                <w:rFonts w:eastAsia="標楷體" w:hAnsi="標楷體"/>
                <w:color w:val="000000"/>
                <w:szCs w:val="28"/>
              </w:rPr>
            </w:pPr>
            <w:r w:rsidRPr="0097732A">
              <w:rPr>
                <w:rFonts w:eastAsia="標楷體" w:hAnsi="標楷體" w:hint="eastAsia"/>
                <w:color w:val="000000"/>
                <w:szCs w:val="28"/>
              </w:rPr>
              <w:t>國民中學</w:t>
            </w:r>
          </w:p>
          <w:p w:rsidR="00B0567F" w:rsidRPr="0097732A" w:rsidRDefault="00B0567F" w:rsidP="00B0567F">
            <w:pPr>
              <w:spacing w:line="0" w:lineRule="atLeast"/>
              <w:jc w:val="center"/>
              <w:rPr>
                <w:rFonts w:eastAsia="標楷體" w:hAnsi="標楷體"/>
                <w:color w:val="000000"/>
                <w:szCs w:val="28"/>
              </w:rPr>
            </w:pPr>
            <w:r w:rsidRPr="0097732A">
              <w:rPr>
                <w:rFonts w:eastAsia="標楷體" w:hAnsi="標楷體" w:hint="eastAsia"/>
                <w:color w:val="000000"/>
                <w:szCs w:val="28"/>
              </w:rPr>
              <w:t>戲劇</w:t>
            </w:r>
          </w:p>
        </w:tc>
        <w:tc>
          <w:tcPr>
            <w:tcW w:w="5811" w:type="dxa"/>
            <w:shd w:val="clear" w:color="auto" w:fill="auto"/>
            <w:vAlign w:val="center"/>
          </w:tcPr>
          <w:tbl>
            <w:tblPr>
              <w:tblW w:w="4892" w:type="dxa"/>
              <w:tblBorders>
                <w:bottom w:val="single" w:sz="4" w:space="0" w:color="auto"/>
                <w:right w:val="single" w:sz="4" w:space="0" w:color="auto"/>
                <w:insideH w:val="single" w:sz="4" w:space="0" w:color="auto"/>
                <w:insideV w:val="single" w:sz="4" w:space="0" w:color="auto"/>
              </w:tblBorders>
              <w:tblLayout w:type="fixed"/>
              <w:tblLook w:val="04A0"/>
            </w:tblPr>
            <w:tblGrid>
              <w:gridCol w:w="1159"/>
              <w:gridCol w:w="1015"/>
              <w:gridCol w:w="817"/>
              <w:gridCol w:w="1006"/>
              <w:gridCol w:w="895"/>
            </w:tblGrid>
            <w:tr w:rsidR="00B0567F" w:rsidRPr="0097732A" w:rsidTr="00764736">
              <w:trPr>
                <w:trHeight w:val="287"/>
              </w:trPr>
              <w:tc>
                <w:tcPr>
                  <w:tcW w:w="1185" w:type="pct"/>
                  <w:vMerge w:val="restart"/>
                  <w:tcBorders>
                    <w:top w:val="single" w:sz="4" w:space="0" w:color="auto"/>
                    <w:left w:val="single" w:sz="4" w:space="0" w:color="auto"/>
                  </w:tcBorders>
                  <w:vAlign w:val="center"/>
                </w:tcPr>
                <w:p w:rsidR="00B0567F" w:rsidRPr="0097732A" w:rsidRDefault="00B0567F" w:rsidP="00764736">
                  <w:pPr>
                    <w:spacing w:line="0" w:lineRule="atLeast"/>
                    <w:jc w:val="center"/>
                    <w:rPr>
                      <w:rFonts w:eastAsia="標楷體" w:hAnsi="標楷體"/>
                      <w:color w:val="000000"/>
                      <w:szCs w:val="28"/>
                    </w:rPr>
                  </w:pPr>
                  <w:proofErr w:type="gramStart"/>
                  <w:r w:rsidRPr="0097732A">
                    <w:rPr>
                      <w:rFonts w:eastAsia="標楷體" w:hAnsi="標楷體" w:hint="eastAsia"/>
                      <w:color w:val="000000"/>
                      <w:szCs w:val="28"/>
                    </w:rPr>
                    <w:t>獎別</w:t>
                  </w:r>
                  <w:proofErr w:type="gramEnd"/>
                </w:p>
              </w:tc>
              <w:tc>
                <w:tcPr>
                  <w:tcW w:w="1872" w:type="pct"/>
                  <w:gridSpan w:val="2"/>
                  <w:tcBorders>
                    <w:top w:val="single" w:sz="4" w:space="0" w:color="auto"/>
                  </w:tcBorders>
                  <w:shd w:val="clear" w:color="auto" w:fill="auto"/>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hint="eastAsia"/>
                      <w:color w:val="000000"/>
                      <w:szCs w:val="28"/>
                    </w:rPr>
                    <w:t>參賽隊伍</w:t>
                  </w:r>
                </w:p>
              </w:tc>
              <w:tc>
                <w:tcPr>
                  <w:tcW w:w="1943" w:type="pct"/>
                  <w:gridSpan w:val="2"/>
                  <w:tcBorders>
                    <w:top w:val="single" w:sz="4" w:space="0" w:color="auto"/>
                  </w:tcBorders>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hint="eastAsia"/>
                      <w:color w:val="000000"/>
                      <w:szCs w:val="28"/>
                    </w:rPr>
                    <w:t>指導老師</w:t>
                  </w:r>
                </w:p>
              </w:tc>
            </w:tr>
            <w:tr w:rsidR="00B0567F" w:rsidRPr="0097732A" w:rsidTr="00764736">
              <w:trPr>
                <w:trHeight w:val="287"/>
              </w:trPr>
              <w:tc>
                <w:tcPr>
                  <w:tcW w:w="1185" w:type="pct"/>
                  <w:vMerge/>
                  <w:tcBorders>
                    <w:left w:val="single" w:sz="4" w:space="0" w:color="auto"/>
                  </w:tcBorders>
                </w:tcPr>
                <w:p w:rsidR="00B0567F" w:rsidRPr="0097732A" w:rsidRDefault="00B0567F" w:rsidP="00764736">
                  <w:pPr>
                    <w:spacing w:line="0" w:lineRule="atLeast"/>
                    <w:jc w:val="center"/>
                    <w:rPr>
                      <w:rFonts w:eastAsia="標楷體" w:hAnsi="標楷體"/>
                      <w:color w:val="000000"/>
                      <w:szCs w:val="28"/>
                    </w:rPr>
                  </w:pPr>
                </w:p>
              </w:tc>
              <w:tc>
                <w:tcPr>
                  <w:tcW w:w="1037" w:type="pct"/>
                  <w:tcBorders>
                    <w:top w:val="single" w:sz="4" w:space="0" w:color="auto"/>
                  </w:tcBorders>
                  <w:shd w:val="clear" w:color="auto" w:fill="auto"/>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color w:val="000000"/>
                      <w:szCs w:val="28"/>
                    </w:rPr>
                    <w:t>獎金</w:t>
                  </w:r>
                </w:p>
              </w:tc>
              <w:tc>
                <w:tcPr>
                  <w:tcW w:w="835" w:type="pct"/>
                  <w:tcBorders>
                    <w:top w:val="single" w:sz="4" w:space="0" w:color="auto"/>
                  </w:tcBorders>
                  <w:shd w:val="clear" w:color="auto" w:fill="auto"/>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color w:val="000000"/>
                      <w:szCs w:val="28"/>
                    </w:rPr>
                    <w:t>名額</w:t>
                  </w:r>
                </w:p>
              </w:tc>
              <w:tc>
                <w:tcPr>
                  <w:tcW w:w="1028" w:type="pct"/>
                  <w:tcBorders>
                    <w:top w:val="single" w:sz="4" w:space="0" w:color="auto"/>
                  </w:tcBorders>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color w:val="000000"/>
                      <w:szCs w:val="28"/>
                    </w:rPr>
                    <w:t>獎金</w:t>
                  </w:r>
                </w:p>
              </w:tc>
              <w:tc>
                <w:tcPr>
                  <w:tcW w:w="915" w:type="pct"/>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color w:val="000000"/>
                      <w:szCs w:val="28"/>
                    </w:rPr>
                    <w:t>名額</w:t>
                  </w:r>
                </w:p>
              </w:tc>
            </w:tr>
            <w:tr w:rsidR="00B0567F" w:rsidRPr="0097732A" w:rsidTr="00764736">
              <w:trPr>
                <w:trHeight w:val="287"/>
              </w:trPr>
              <w:tc>
                <w:tcPr>
                  <w:tcW w:w="1185" w:type="pct"/>
                  <w:tcBorders>
                    <w:top w:val="single" w:sz="4" w:space="0" w:color="auto"/>
                    <w:left w:val="single" w:sz="4" w:space="0" w:color="auto"/>
                  </w:tcBorders>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hint="eastAsia"/>
                      <w:color w:val="000000"/>
                      <w:szCs w:val="28"/>
                    </w:rPr>
                    <w:t>特優獎</w:t>
                  </w:r>
                </w:p>
              </w:tc>
              <w:tc>
                <w:tcPr>
                  <w:tcW w:w="1037" w:type="pct"/>
                  <w:shd w:val="clear" w:color="auto" w:fill="auto"/>
                  <w:vAlign w:val="center"/>
                </w:tcPr>
                <w:p w:rsidR="00B0567F" w:rsidRPr="0097732A" w:rsidRDefault="00B0567F" w:rsidP="00764736">
                  <w:pPr>
                    <w:spacing w:line="0" w:lineRule="atLeast"/>
                    <w:ind w:rightChars="-20" w:right="-48"/>
                    <w:jc w:val="center"/>
                    <w:rPr>
                      <w:rFonts w:eastAsia="標楷體" w:hAnsi="標楷體"/>
                      <w:color w:val="000000"/>
                      <w:szCs w:val="28"/>
                    </w:rPr>
                  </w:pPr>
                  <w:r w:rsidRPr="0097732A">
                    <w:rPr>
                      <w:rFonts w:eastAsia="標楷體" w:hAnsi="標楷體" w:hint="eastAsia"/>
                      <w:color w:val="000000"/>
                      <w:szCs w:val="28"/>
                    </w:rPr>
                    <w:t>20</w:t>
                  </w:r>
                  <w:r w:rsidRPr="0097732A">
                    <w:rPr>
                      <w:rFonts w:eastAsia="標楷體" w:hAnsi="標楷體"/>
                      <w:color w:val="000000"/>
                      <w:szCs w:val="28"/>
                    </w:rPr>
                    <w:t>萬元</w:t>
                  </w:r>
                </w:p>
              </w:tc>
              <w:tc>
                <w:tcPr>
                  <w:tcW w:w="835" w:type="pct"/>
                  <w:shd w:val="clear" w:color="auto" w:fill="auto"/>
                  <w:vAlign w:val="center"/>
                </w:tcPr>
                <w:p w:rsidR="00B0567F" w:rsidRPr="0097732A" w:rsidRDefault="00B0567F" w:rsidP="00764736">
                  <w:pPr>
                    <w:spacing w:line="0" w:lineRule="atLeast"/>
                    <w:ind w:rightChars="14" w:right="34"/>
                    <w:jc w:val="center"/>
                    <w:rPr>
                      <w:rFonts w:eastAsia="標楷體" w:hAnsi="標楷體"/>
                      <w:color w:val="000000"/>
                      <w:szCs w:val="28"/>
                    </w:rPr>
                  </w:pPr>
                  <w:r w:rsidRPr="0097732A">
                    <w:rPr>
                      <w:rFonts w:eastAsia="標楷體" w:hAnsi="標楷體"/>
                      <w:color w:val="000000"/>
                      <w:szCs w:val="28"/>
                    </w:rPr>
                    <w:t>1</w:t>
                  </w:r>
                </w:p>
              </w:tc>
              <w:tc>
                <w:tcPr>
                  <w:tcW w:w="1028" w:type="pct"/>
                  <w:vAlign w:val="center"/>
                </w:tcPr>
                <w:p w:rsidR="00B0567F" w:rsidRPr="0097732A" w:rsidRDefault="00B0567F" w:rsidP="00764736">
                  <w:pPr>
                    <w:spacing w:line="0" w:lineRule="atLeast"/>
                    <w:ind w:rightChars="-20" w:right="-48"/>
                    <w:jc w:val="center"/>
                    <w:rPr>
                      <w:rFonts w:eastAsia="標楷體" w:hAnsi="標楷體"/>
                      <w:color w:val="000000"/>
                      <w:szCs w:val="28"/>
                    </w:rPr>
                  </w:pPr>
                  <w:r w:rsidRPr="0097732A">
                    <w:rPr>
                      <w:rFonts w:eastAsia="標楷體" w:hAnsi="標楷體" w:hint="eastAsia"/>
                      <w:color w:val="000000"/>
                      <w:szCs w:val="28"/>
                    </w:rPr>
                    <w:t>4</w:t>
                  </w:r>
                  <w:r w:rsidRPr="0097732A">
                    <w:rPr>
                      <w:rFonts w:eastAsia="標楷體" w:hAnsi="標楷體"/>
                      <w:color w:val="000000"/>
                      <w:szCs w:val="28"/>
                    </w:rPr>
                    <w:t>萬元</w:t>
                  </w:r>
                </w:p>
              </w:tc>
              <w:tc>
                <w:tcPr>
                  <w:tcW w:w="915" w:type="pct"/>
                  <w:vAlign w:val="center"/>
                </w:tcPr>
                <w:p w:rsidR="00B0567F" w:rsidRPr="0097732A" w:rsidRDefault="00B0567F" w:rsidP="00764736">
                  <w:pPr>
                    <w:spacing w:line="0" w:lineRule="atLeast"/>
                    <w:ind w:rightChars="14" w:right="34"/>
                    <w:jc w:val="center"/>
                    <w:rPr>
                      <w:rFonts w:eastAsia="標楷體" w:hAnsi="標楷體"/>
                      <w:color w:val="000000"/>
                      <w:szCs w:val="28"/>
                    </w:rPr>
                  </w:pPr>
                  <w:r w:rsidRPr="0097732A">
                    <w:rPr>
                      <w:rFonts w:eastAsia="標楷體" w:hAnsi="標楷體"/>
                      <w:color w:val="000000"/>
                      <w:szCs w:val="28"/>
                    </w:rPr>
                    <w:t>1</w:t>
                  </w:r>
                </w:p>
              </w:tc>
            </w:tr>
            <w:tr w:rsidR="00B0567F" w:rsidRPr="0097732A" w:rsidTr="00764736">
              <w:trPr>
                <w:trHeight w:val="287"/>
              </w:trPr>
              <w:tc>
                <w:tcPr>
                  <w:tcW w:w="1185" w:type="pct"/>
                  <w:tcBorders>
                    <w:left w:val="single" w:sz="4" w:space="0" w:color="auto"/>
                  </w:tcBorders>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hint="eastAsia"/>
                      <w:color w:val="000000"/>
                      <w:szCs w:val="28"/>
                    </w:rPr>
                    <w:t>優等獎</w:t>
                  </w:r>
                </w:p>
              </w:tc>
              <w:tc>
                <w:tcPr>
                  <w:tcW w:w="1037" w:type="pct"/>
                  <w:shd w:val="clear" w:color="auto" w:fill="auto"/>
                  <w:vAlign w:val="center"/>
                </w:tcPr>
                <w:p w:rsidR="00B0567F" w:rsidRPr="0097732A" w:rsidRDefault="00B0567F" w:rsidP="00764736">
                  <w:pPr>
                    <w:spacing w:line="0" w:lineRule="atLeast"/>
                    <w:ind w:rightChars="-20" w:right="-48"/>
                    <w:jc w:val="center"/>
                    <w:rPr>
                      <w:rFonts w:eastAsia="標楷體" w:hAnsi="標楷體"/>
                      <w:color w:val="000000"/>
                      <w:szCs w:val="28"/>
                    </w:rPr>
                  </w:pPr>
                  <w:r w:rsidRPr="0097732A">
                    <w:rPr>
                      <w:rFonts w:eastAsia="標楷體" w:hAnsi="標楷體"/>
                      <w:color w:val="000000"/>
                      <w:szCs w:val="28"/>
                    </w:rPr>
                    <w:t>1</w:t>
                  </w:r>
                  <w:r w:rsidRPr="0097732A">
                    <w:rPr>
                      <w:rFonts w:eastAsia="標楷體" w:hAnsi="標楷體" w:hint="eastAsia"/>
                      <w:color w:val="000000"/>
                      <w:szCs w:val="28"/>
                    </w:rPr>
                    <w:t>5</w:t>
                  </w:r>
                  <w:r w:rsidRPr="0097732A">
                    <w:rPr>
                      <w:rFonts w:eastAsia="標楷體" w:hAnsi="標楷體"/>
                      <w:color w:val="000000"/>
                      <w:szCs w:val="28"/>
                    </w:rPr>
                    <w:t>萬元</w:t>
                  </w:r>
                </w:p>
              </w:tc>
              <w:tc>
                <w:tcPr>
                  <w:tcW w:w="835" w:type="pct"/>
                  <w:shd w:val="clear" w:color="auto" w:fill="auto"/>
                  <w:vAlign w:val="center"/>
                </w:tcPr>
                <w:p w:rsidR="00B0567F" w:rsidRPr="0097732A" w:rsidRDefault="00B0567F" w:rsidP="00764736">
                  <w:pPr>
                    <w:spacing w:line="0" w:lineRule="atLeast"/>
                    <w:ind w:rightChars="14" w:right="34"/>
                    <w:jc w:val="center"/>
                    <w:rPr>
                      <w:rFonts w:eastAsia="標楷體" w:hAnsi="標楷體"/>
                      <w:color w:val="000000"/>
                      <w:szCs w:val="28"/>
                    </w:rPr>
                  </w:pPr>
                  <w:r w:rsidRPr="0097732A">
                    <w:rPr>
                      <w:rFonts w:eastAsia="標楷體" w:hAnsi="標楷體"/>
                      <w:color w:val="000000"/>
                      <w:szCs w:val="28"/>
                    </w:rPr>
                    <w:t>1</w:t>
                  </w:r>
                </w:p>
              </w:tc>
              <w:tc>
                <w:tcPr>
                  <w:tcW w:w="1028" w:type="pct"/>
                  <w:vAlign w:val="center"/>
                </w:tcPr>
                <w:p w:rsidR="00B0567F" w:rsidRPr="0097732A" w:rsidRDefault="00B0567F" w:rsidP="00764736">
                  <w:pPr>
                    <w:spacing w:line="0" w:lineRule="atLeast"/>
                    <w:ind w:rightChars="-20" w:right="-48"/>
                    <w:jc w:val="center"/>
                    <w:rPr>
                      <w:rFonts w:eastAsia="標楷體" w:hAnsi="標楷體"/>
                      <w:color w:val="000000"/>
                      <w:szCs w:val="28"/>
                    </w:rPr>
                  </w:pPr>
                  <w:r w:rsidRPr="0097732A">
                    <w:rPr>
                      <w:rFonts w:eastAsia="標楷體" w:hAnsi="標楷體" w:hint="eastAsia"/>
                      <w:color w:val="000000"/>
                      <w:szCs w:val="28"/>
                    </w:rPr>
                    <w:t>3</w:t>
                  </w:r>
                  <w:r w:rsidRPr="0097732A">
                    <w:rPr>
                      <w:rFonts w:eastAsia="標楷體" w:hAnsi="標楷體"/>
                      <w:color w:val="000000"/>
                      <w:szCs w:val="28"/>
                    </w:rPr>
                    <w:t>萬元</w:t>
                  </w:r>
                </w:p>
              </w:tc>
              <w:tc>
                <w:tcPr>
                  <w:tcW w:w="915" w:type="pct"/>
                  <w:vAlign w:val="center"/>
                </w:tcPr>
                <w:p w:rsidR="00B0567F" w:rsidRPr="0097732A" w:rsidRDefault="00B0567F" w:rsidP="00764736">
                  <w:pPr>
                    <w:spacing w:line="0" w:lineRule="atLeast"/>
                    <w:ind w:rightChars="14" w:right="34"/>
                    <w:jc w:val="center"/>
                    <w:rPr>
                      <w:rFonts w:eastAsia="標楷體" w:hAnsi="標楷體"/>
                      <w:color w:val="000000"/>
                      <w:szCs w:val="28"/>
                    </w:rPr>
                  </w:pPr>
                  <w:r w:rsidRPr="0097732A">
                    <w:rPr>
                      <w:rFonts w:eastAsia="標楷體" w:hAnsi="標楷體"/>
                      <w:color w:val="000000"/>
                      <w:szCs w:val="28"/>
                    </w:rPr>
                    <w:t>1</w:t>
                  </w:r>
                </w:p>
              </w:tc>
            </w:tr>
            <w:tr w:rsidR="00B0567F" w:rsidRPr="0097732A" w:rsidTr="00764736">
              <w:trPr>
                <w:trHeight w:val="287"/>
              </w:trPr>
              <w:tc>
                <w:tcPr>
                  <w:tcW w:w="1185" w:type="pct"/>
                  <w:tcBorders>
                    <w:left w:val="single" w:sz="4" w:space="0" w:color="auto"/>
                  </w:tcBorders>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hint="eastAsia"/>
                      <w:color w:val="000000"/>
                      <w:szCs w:val="28"/>
                    </w:rPr>
                    <w:t>甲等獎</w:t>
                  </w:r>
                </w:p>
              </w:tc>
              <w:tc>
                <w:tcPr>
                  <w:tcW w:w="1037" w:type="pct"/>
                  <w:shd w:val="clear" w:color="auto" w:fill="auto"/>
                  <w:vAlign w:val="center"/>
                </w:tcPr>
                <w:p w:rsidR="00B0567F" w:rsidRPr="0097732A" w:rsidRDefault="00B0567F" w:rsidP="00764736">
                  <w:pPr>
                    <w:spacing w:line="0" w:lineRule="atLeast"/>
                    <w:ind w:rightChars="-20" w:right="-48"/>
                    <w:jc w:val="center"/>
                    <w:rPr>
                      <w:rFonts w:eastAsia="標楷體" w:hAnsi="標楷體"/>
                      <w:color w:val="000000"/>
                      <w:szCs w:val="28"/>
                    </w:rPr>
                  </w:pPr>
                  <w:r w:rsidRPr="0097732A">
                    <w:rPr>
                      <w:rFonts w:eastAsia="標楷體" w:hAnsi="標楷體" w:hint="eastAsia"/>
                      <w:color w:val="000000"/>
                      <w:szCs w:val="28"/>
                    </w:rPr>
                    <w:t>10</w:t>
                  </w:r>
                  <w:r w:rsidRPr="0097732A">
                    <w:rPr>
                      <w:rFonts w:eastAsia="標楷體" w:hAnsi="標楷體"/>
                      <w:color w:val="000000"/>
                      <w:szCs w:val="28"/>
                    </w:rPr>
                    <w:t>萬元</w:t>
                  </w:r>
                </w:p>
              </w:tc>
              <w:tc>
                <w:tcPr>
                  <w:tcW w:w="835" w:type="pct"/>
                  <w:shd w:val="clear" w:color="auto" w:fill="auto"/>
                  <w:vAlign w:val="center"/>
                </w:tcPr>
                <w:p w:rsidR="00B0567F" w:rsidRPr="0097732A" w:rsidRDefault="00B0567F" w:rsidP="00764736">
                  <w:pPr>
                    <w:spacing w:line="0" w:lineRule="atLeast"/>
                    <w:ind w:rightChars="14" w:right="34"/>
                    <w:jc w:val="center"/>
                    <w:rPr>
                      <w:rFonts w:eastAsia="標楷體" w:hAnsi="標楷體"/>
                      <w:color w:val="000000"/>
                      <w:szCs w:val="28"/>
                    </w:rPr>
                  </w:pPr>
                  <w:r w:rsidRPr="0097732A">
                    <w:rPr>
                      <w:rFonts w:eastAsia="標楷體" w:hAnsi="標楷體"/>
                      <w:color w:val="000000"/>
                      <w:szCs w:val="28"/>
                    </w:rPr>
                    <w:t>1</w:t>
                  </w:r>
                </w:p>
              </w:tc>
              <w:tc>
                <w:tcPr>
                  <w:tcW w:w="1028" w:type="pct"/>
                  <w:vAlign w:val="center"/>
                </w:tcPr>
                <w:p w:rsidR="00B0567F" w:rsidRPr="0097732A" w:rsidRDefault="00B0567F" w:rsidP="00764736">
                  <w:pPr>
                    <w:spacing w:line="0" w:lineRule="atLeast"/>
                    <w:ind w:rightChars="-20" w:right="-48"/>
                    <w:jc w:val="center"/>
                    <w:rPr>
                      <w:rFonts w:eastAsia="標楷體" w:hAnsi="標楷體"/>
                      <w:color w:val="000000"/>
                      <w:szCs w:val="28"/>
                    </w:rPr>
                  </w:pPr>
                  <w:r w:rsidRPr="0097732A">
                    <w:rPr>
                      <w:rFonts w:eastAsia="標楷體" w:hAnsi="標楷體" w:hint="eastAsia"/>
                      <w:color w:val="000000"/>
                      <w:szCs w:val="28"/>
                    </w:rPr>
                    <w:t>2</w:t>
                  </w:r>
                  <w:r w:rsidRPr="0097732A">
                    <w:rPr>
                      <w:rFonts w:eastAsia="標楷體" w:hAnsi="標楷體"/>
                      <w:color w:val="000000"/>
                      <w:szCs w:val="28"/>
                    </w:rPr>
                    <w:t>萬元</w:t>
                  </w:r>
                </w:p>
              </w:tc>
              <w:tc>
                <w:tcPr>
                  <w:tcW w:w="915" w:type="pct"/>
                  <w:vAlign w:val="center"/>
                </w:tcPr>
                <w:p w:rsidR="00B0567F" w:rsidRPr="0097732A" w:rsidRDefault="00B0567F" w:rsidP="00764736">
                  <w:pPr>
                    <w:spacing w:line="0" w:lineRule="atLeast"/>
                    <w:ind w:rightChars="14" w:right="34"/>
                    <w:jc w:val="center"/>
                    <w:rPr>
                      <w:rFonts w:eastAsia="標楷體" w:hAnsi="標楷體"/>
                      <w:color w:val="000000"/>
                      <w:szCs w:val="28"/>
                    </w:rPr>
                  </w:pPr>
                  <w:r w:rsidRPr="0097732A">
                    <w:rPr>
                      <w:rFonts w:eastAsia="標楷體" w:hAnsi="標楷體"/>
                      <w:color w:val="000000"/>
                      <w:szCs w:val="28"/>
                    </w:rPr>
                    <w:t>1</w:t>
                  </w:r>
                </w:p>
              </w:tc>
            </w:tr>
            <w:tr w:rsidR="00B0567F" w:rsidRPr="0097732A" w:rsidTr="00764736">
              <w:trPr>
                <w:trHeight w:val="287"/>
              </w:trPr>
              <w:tc>
                <w:tcPr>
                  <w:tcW w:w="1185" w:type="pct"/>
                  <w:tcBorders>
                    <w:left w:val="single" w:sz="4" w:space="0" w:color="auto"/>
                  </w:tcBorders>
                  <w:vAlign w:val="center"/>
                </w:tcPr>
                <w:p w:rsidR="00B0567F" w:rsidRPr="0097732A" w:rsidRDefault="00B0567F" w:rsidP="00764736">
                  <w:pPr>
                    <w:spacing w:line="0" w:lineRule="atLeast"/>
                    <w:jc w:val="center"/>
                    <w:rPr>
                      <w:rFonts w:eastAsia="標楷體" w:hAnsi="標楷體"/>
                      <w:color w:val="000000"/>
                      <w:szCs w:val="28"/>
                    </w:rPr>
                  </w:pPr>
                  <w:r w:rsidRPr="0097732A">
                    <w:rPr>
                      <w:rFonts w:eastAsia="標楷體" w:hAnsi="標楷體" w:hint="eastAsia"/>
                      <w:color w:val="000000"/>
                      <w:szCs w:val="28"/>
                    </w:rPr>
                    <w:t>佳作</w:t>
                  </w:r>
                </w:p>
              </w:tc>
              <w:tc>
                <w:tcPr>
                  <w:tcW w:w="1037" w:type="pct"/>
                  <w:shd w:val="clear" w:color="auto" w:fill="auto"/>
                  <w:vAlign w:val="center"/>
                </w:tcPr>
                <w:p w:rsidR="00B0567F" w:rsidRPr="0097732A" w:rsidRDefault="00B0567F" w:rsidP="00764736">
                  <w:pPr>
                    <w:spacing w:line="0" w:lineRule="atLeast"/>
                    <w:ind w:rightChars="-20" w:right="-48"/>
                    <w:jc w:val="center"/>
                    <w:rPr>
                      <w:rFonts w:eastAsia="標楷體" w:hAnsi="標楷體"/>
                      <w:color w:val="000000"/>
                      <w:szCs w:val="28"/>
                    </w:rPr>
                  </w:pPr>
                  <w:r w:rsidRPr="0097732A">
                    <w:rPr>
                      <w:rFonts w:eastAsia="標楷體" w:hAnsi="標楷體" w:hint="eastAsia"/>
                      <w:color w:val="000000"/>
                      <w:szCs w:val="28"/>
                    </w:rPr>
                    <w:t>3</w:t>
                  </w:r>
                  <w:r w:rsidRPr="0097732A">
                    <w:rPr>
                      <w:rFonts w:eastAsia="標楷體" w:hAnsi="標楷體"/>
                      <w:color w:val="000000"/>
                      <w:szCs w:val="28"/>
                    </w:rPr>
                    <w:t>萬元</w:t>
                  </w:r>
                </w:p>
              </w:tc>
              <w:tc>
                <w:tcPr>
                  <w:tcW w:w="835" w:type="pct"/>
                  <w:shd w:val="clear" w:color="auto" w:fill="auto"/>
                  <w:vAlign w:val="center"/>
                </w:tcPr>
                <w:p w:rsidR="00B0567F" w:rsidRPr="0097732A" w:rsidRDefault="00B0567F" w:rsidP="00764736">
                  <w:pPr>
                    <w:spacing w:line="0" w:lineRule="atLeast"/>
                    <w:ind w:rightChars="14" w:right="34"/>
                    <w:jc w:val="center"/>
                    <w:rPr>
                      <w:rFonts w:eastAsia="標楷體" w:hAnsi="標楷體"/>
                      <w:color w:val="000000"/>
                      <w:szCs w:val="28"/>
                    </w:rPr>
                  </w:pPr>
                  <w:r w:rsidRPr="0097732A">
                    <w:rPr>
                      <w:rFonts w:eastAsia="標楷體" w:hAnsi="標楷體" w:hint="eastAsia"/>
                      <w:color w:val="000000"/>
                      <w:szCs w:val="28"/>
                    </w:rPr>
                    <w:t>5</w:t>
                  </w:r>
                </w:p>
              </w:tc>
              <w:tc>
                <w:tcPr>
                  <w:tcW w:w="1028" w:type="pct"/>
                  <w:vAlign w:val="center"/>
                </w:tcPr>
                <w:p w:rsidR="00B0567F" w:rsidRPr="0097732A" w:rsidRDefault="00B0567F" w:rsidP="00764736">
                  <w:pPr>
                    <w:spacing w:line="0" w:lineRule="atLeast"/>
                    <w:ind w:rightChars="-20" w:right="-48"/>
                    <w:jc w:val="center"/>
                    <w:rPr>
                      <w:rFonts w:eastAsia="標楷體" w:hAnsi="標楷體"/>
                      <w:color w:val="000000"/>
                      <w:szCs w:val="28"/>
                    </w:rPr>
                  </w:pPr>
                  <w:r w:rsidRPr="0097732A">
                    <w:rPr>
                      <w:rFonts w:eastAsia="標楷體" w:hAnsi="標楷體" w:hint="eastAsia"/>
                      <w:color w:val="000000"/>
                      <w:szCs w:val="28"/>
                    </w:rPr>
                    <w:t>1.2</w:t>
                  </w:r>
                  <w:r w:rsidRPr="0097732A">
                    <w:rPr>
                      <w:rFonts w:eastAsia="標楷體" w:hAnsi="標楷體" w:hint="eastAsia"/>
                      <w:color w:val="000000"/>
                      <w:szCs w:val="28"/>
                    </w:rPr>
                    <w:t>萬</w:t>
                  </w:r>
                  <w:r w:rsidRPr="0097732A">
                    <w:rPr>
                      <w:rFonts w:eastAsia="標楷體" w:hAnsi="標楷體"/>
                      <w:color w:val="000000"/>
                      <w:szCs w:val="28"/>
                    </w:rPr>
                    <w:t>元</w:t>
                  </w:r>
                </w:p>
              </w:tc>
              <w:tc>
                <w:tcPr>
                  <w:tcW w:w="915" w:type="pct"/>
                  <w:vAlign w:val="center"/>
                </w:tcPr>
                <w:p w:rsidR="00B0567F" w:rsidRPr="0097732A" w:rsidRDefault="00B0567F" w:rsidP="00764736">
                  <w:pPr>
                    <w:spacing w:line="0" w:lineRule="atLeast"/>
                    <w:ind w:rightChars="14" w:right="34"/>
                    <w:jc w:val="center"/>
                    <w:rPr>
                      <w:rFonts w:eastAsia="標楷體" w:hAnsi="標楷體"/>
                      <w:color w:val="000000"/>
                      <w:szCs w:val="28"/>
                    </w:rPr>
                  </w:pPr>
                  <w:r w:rsidRPr="0097732A">
                    <w:rPr>
                      <w:rFonts w:eastAsia="標楷體" w:hAnsi="標楷體" w:hint="eastAsia"/>
                      <w:color w:val="000000"/>
                      <w:szCs w:val="28"/>
                    </w:rPr>
                    <w:t>5</w:t>
                  </w:r>
                </w:p>
              </w:tc>
            </w:tr>
          </w:tbl>
          <w:p w:rsidR="00B0567F" w:rsidRPr="0097732A" w:rsidRDefault="00B0567F" w:rsidP="00764736">
            <w:pPr>
              <w:jc w:val="center"/>
              <w:rPr>
                <w:rFonts w:eastAsia="標楷體" w:hAnsi="標楷體"/>
                <w:color w:val="000000"/>
                <w:szCs w:val="28"/>
              </w:rPr>
            </w:pPr>
          </w:p>
        </w:tc>
        <w:tc>
          <w:tcPr>
            <w:tcW w:w="1701" w:type="dxa"/>
            <w:shd w:val="clear" w:color="auto" w:fill="auto"/>
            <w:vAlign w:val="center"/>
          </w:tcPr>
          <w:p w:rsidR="00B0567F" w:rsidRPr="0097732A" w:rsidRDefault="00B0567F" w:rsidP="0097732A">
            <w:pPr>
              <w:snapToGrid w:val="0"/>
              <w:ind w:left="182" w:hangingChars="76" w:hanging="182"/>
              <w:jc w:val="both"/>
              <w:rPr>
                <w:rFonts w:eastAsia="標楷體" w:hAnsi="標楷體"/>
                <w:color w:val="000000"/>
                <w:szCs w:val="28"/>
              </w:rPr>
            </w:pPr>
            <w:r w:rsidRPr="0097732A">
              <w:rPr>
                <w:rFonts w:eastAsia="標楷體" w:hAnsi="標楷體" w:hint="eastAsia"/>
                <w:color w:val="000000"/>
                <w:szCs w:val="28"/>
              </w:rPr>
              <w:t>1.</w:t>
            </w:r>
            <w:r w:rsidRPr="0097732A">
              <w:rPr>
                <w:rFonts w:eastAsia="標楷體" w:hAnsi="標楷體"/>
                <w:color w:val="000000"/>
                <w:szCs w:val="28"/>
              </w:rPr>
              <w:t>合計</w:t>
            </w:r>
            <w:r w:rsidRPr="0097732A">
              <w:rPr>
                <w:rFonts w:eastAsia="標楷體" w:hAnsi="標楷體" w:hint="eastAsia"/>
                <w:color w:val="000000"/>
                <w:szCs w:val="28"/>
              </w:rPr>
              <w:t>75</w:t>
            </w:r>
            <w:r w:rsidRPr="0097732A">
              <w:rPr>
                <w:rFonts w:eastAsia="標楷體" w:hAnsi="標楷體"/>
                <w:color w:val="000000"/>
                <w:szCs w:val="28"/>
              </w:rPr>
              <w:t>萬元</w:t>
            </w:r>
            <w:r w:rsidRPr="0097732A">
              <w:rPr>
                <w:rFonts w:eastAsia="標楷體" w:hAnsi="標楷體"/>
                <w:color w:val="000000"/>
                <w:szCs w:val="28"/>
              </w:rPr>
              <w:t>/</w:t>
            </w:r>
            <w:r w:rsidRPr="0097732A">
              <w:rPr>
                <w:rFonts w:eastAsia="標楷體" w:hAnsi="標楷體" w:hint="eastAsia"/>
                <w:color w:val="000000"/>
                <w:szCs w:val="28"/>
              </w:rPr>
              <w:t>8</w:t>
            </w:r>
            <w:r w:rsidRPr="0097732A">
              <w:rPr>
                <w:rFonts w:eastAsia="標楷體" w:hAnsi="標楷體" w:hint="eastAsia"/>
                <w:color w:val="000000"/>
                <w:szCs w:val="28"/>
              </w:rPr>
              <w:t>隊</w:t>
            </w:r>
            <w:r w:rsidRPr="0097732A">
              <w:rPr>
                <w:rFonts w:eastAsia="標楷體" w:hAnsi="標楷體"/>
                <w:color w:val="000000"/>
                <w:szCs w:val="28"/>
              </w:rPr>
              <w:t>。</w:t>
            </w:r>
          </w:p>
          <w:p w:rsidR="00B0567F" w:rsidRPr="0097732A" w:rsidRDefault="00B0567F" w:rsidP="0097732A">
            <w:pPr>
              <w:snapToGrid w:val="0"/>
              <w:ind w:left="182" w:hangingChars="76" w:hanging="182"/>
              <w:jc w:val="both"/>
              <w:rPr>
                <w:rFonts w:eastAsia="標楷體" w:hAnsi="標楷體"/>
                <w:color w:val="000000"/>
                <w:szCs w:val="28"/>
              </w:rPr>
            </w:pPr>
            <w:r w:rsidRPr="0097732A">
              <w:rPr>
                <w:rFonts w:eastAsia="標楷體" w:hAnsi="標楷體" w:hint="eastAsia"/>
                <w:color w:val="000000"/>
                <w:szCs w:val="28"/>
              </w:rPr>
              <w:t>2.</w:t>
            </w:r>
            <w:r w:rsidRPr="0097732A">
              <w:rPr>
                <w:rFonts w:eastAsia="標楷體" w:hAnsi="標楷體" w:hint="eastAsia"/>
                <w:color w:val="000000"/>
                <w:szCs w:val="28"/>
              </w:rPr>
              <w:t>每名同學及指導老師獎狀</w:t>
            </w:r>
            <w:r w:rsidRPr="0097732A">
              <w:rPr>
                <w:rFonts w:eastAsia="標楷體" w:hAnsi="標楷體" w:hint="eastAsia"/>
                <w:color w:val="000000"/>
                <w:szCs w:val="28"/>
              </w:rPr>
              <w:t>(</w:t>
            </w:r>
            <w:r w:rsidRPr="0097732A">
              <w:rPr>
                <w:rFonts w:eastAsia="標楷體" w:hAnsi="標楷體" w:hint="eastAsia"/>
                <w:color w:val="000000"/>
                <w:szCs w:val="28"/>
              </w:rPr>
              <w:t>加框</w:t>
            </w:r>
            <w:r w:rsidRPr="0097732A">
              <w:rPr>
                <w:rFonts w:eastAsia="標楷體" w:hAnsi="標楷體" w:hint="eastAsia"/>
                <w:color w:val="000000"/>
                <w:szCs w:val="28"/>
              </w:rPr>
              <w:t>)</w:t>
            </w:r>
            <w:r w:rsidRPr="0097732A">
              <w:rPr>
                <w:rFonts w:eastAsia="標楷體" w:hAnsi="標楷體" w:hint="eastAsia"/>
                <w:color w:val="000000"/>
                <w:szCs w:val="28"/>
              </w:rPr>
              <w:t>各</w:t>
            </w:r>
            <w:r w:rsidRPr="0097732A">
              <w:rPr>
                <w:rFonts w:eastAsia="標楷體" w:hAnsi="標楷體"/>
                <w:color w:val="000000"/>
                <w:szCs w:val="28"/>
              </w:rPr>
              <w:t>乙幀。</w:t>
            </w:r>
          </w:p>
        </w:tc>
      </w:tr>
    </w:tbl>
    <w:p w:rsidR="00AA6674" w:rsidRPr="0097732A" w:rsidRDefault="00AA6674">
      <w:pPr>
        <w:rPr>
          <w:rFonts w:eastAsia="標楷體"/>
          <w:bCs/>
          <w:color w:val="000000"/>
          <w:sz w:val="28"/>
          <w:szCs w:val="28"/>
        </w:rPr>
      </w:pP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得獎公告及通知</w:t>
      </w:r>
    </w:p>
    <w:p w:rsidR="00B0567F" w:rsidRPr="0097732A" w:rsidRDefault="00B0567F" w:rsidP="00B0567F">
      <w:pPr>
        <w:spacing w:line="0" w:lineRule="atLeast"/>
        <w:ind w:leftChars="274" w:left="658"/>
        <w:rPr>
          <w:rFonts w:eastAsia="標楷體" w:hAnsi="標楷體"/>
          <w:bCs/>
          <w:color w:val="000000"/>
          <w:sz w:val="28"/>
          <w:szCs w:val="28"/>
        </w:rPr>
      </w:pPr>
      <w:r w:rsidRPr="0097732A">
        <w:rPr>
          <w:rFonts w:eastAsia="標楷體" w:hAnsi="標楷體"/>
          <w:bCs/>
          <w:color w:val="000000"/>
          <w:sz w:val="28"/>
          <w:szCs w:val="28"/>
        </w:rPr>
        <w:t>得獎名單將</w:t>
      </w:r>
      <w:r w:rsidRPr="0097732A">
        <w:rPr>
          <w:rFonts w:eastAsia="標楷體" w:hAnsi="標楷體" w:hint="eastAsia"/>
          <w:bCs/>
          <w:color w:val="000000"/>
          <w:sz w:val="28"/>
          <w:szCs w:val="28"/>
        </w:rPr>
        <w:t>依各項活動期程陸續公布於</w:t>
      </w:r>
      <w:proofErr w:type="gramStart"/>
      <w:r w:rsidRPr="0097732A">
        <w:rPr>
          <w:rFonts w:eastAsia="標楷體" w:hAnsi="標楷體"/>
          <w:bCs/>
          <w:color w:val="000000"/>
          <w:sz w:val="28"/>
          <w:szCs w:val="28"/>
        </w:rPr>
        <w:t>活動官網</w:t>
      </w:r>
      <w:proofErr w:type="gramEnd"/>
      <w:r w:rsidRPr="0097732A">
        <w:rPr>
          <w:rFonts w:eastAsia="標楷體" w:hAnsi="標楷體"/>
          <w:bCs/>
          <w:color w:val="000000"/>
          <w:sz w:val="28"/>
          <w:szCs w:val="28"/>
        </w:rPr>
        <w:t>，</w:t>
      </w:r>
      <w:r w:rsidRPr="0097732A">
        <w:rPr>
          <w:rFonts w:eastAsia="標楷體" w:hAnsi="標楷體" w:hint="eastAsia"/>
          <w:bCs/>
          <w:color w:val="000000"/>
          <w:sz w:val="28"/>
          <w:szCs w:val="28"/>
        </w:rPr>
        <w:t>並於</w:t>
      </w:r>
      <w:r w:rsidRPr="0097732A">
        <w:rPr>
          <w:rFonts w:eastAsia="標楷體" w:hAnsi="標楷體" w:hint="eastAsia"/>
          <w:bCs/>
          <w:color w:val="000000"/>
          <w:sz w:val="28"/>
          <w:szCs w:val="28"/>
        </w:rPr>
        <w:t>10</w:t>
      </w:r>
      <w:r w:rsidRPr="0097732A">
        <w:rPr>
          <w:rFonts w:eastAsia="標楷體" w:hAnsi="標楷體" w:hint="eastAsia"/>
          <w:bCs/>
          <w:color w:val="000000"/>
          <w:sz w:val="28"/>
          <w:szCs w:val="28"/>
        </w:rPr>
        <w:t>月</w:t>
      </w:r>
      <w:r w:rsidRPr="0097732A">
        <w:rPr>
          <w:rFonts w:eastAsia="標楷體" w:hAnsi="標楷體" w:hint="eastAsia"/>
          <w:bCs/>
          <w:color w:val="000000"/>
          <w:sz w:val="28"/>
          <w:szCs w:val="28"/>
        </w:rPr>
        <w:t>12</w:t>
      </w:r>
      <w:r w:rsidRPr="0097732A">
        <w:rPr>
          <w:rFonts w:eastAsia="標楷體" w:hAnsi="標楷體" w:hint="eastAsia"/>
          <w:bCs/>
          <w:color w:val="000000"/>
          <w:sz w:val="28"/>
          <w:szCs w:val="28"/>
        </w:rPr>
        <w:t>日前</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含</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完成所有得獎名單公告。</w:t>
      </w:r>
      <w:r w:rsidRPr="0097732A">
        <w:rPr>
          <w:rFonts w:eastAsia="標楷體" w:hAnsi="標楷體"/>
          <w:bCs/>
          <w:color w:val="000000"/>
          <w:sz w:val="28"/>
          <w:szCs w:val="28"/>
        </w:rPr>
        <w:t>網路有獎徵答</w:t>
      </w:r>
      <w:r w:rsidRPr="0097732A">
        <w:rPr>
          <w:rFonts w:eastAsia="標楷體" w:hAnsi="標楷體" w:hint="eastAsia"/>
          <w:bCs/>
          <w:color w:val="000000"/>
          <w:sz w:val="28"/>
          <w:szCs w:val="28"/>
        </w:rPr>
        <w:t>另</w:t>
      </w:r>
      <w:r w:rsidRPr="0097732A">
        <w:rPr>
          <w:rFonts w:eastAsia="標楷體" w:hAnsi="標楷體"/>
          <w:bCs/>
          <w:color w:val="000000"/>
          <w:sz w:val="28"/>
          <w:szCs w:val="28"/>
        </w:rPr>
        <w:t>以電子郵件通知，其他活動項目原則亦</w:t>
      </w:r>
      <w:proofErr w:type="gramStart"/>
      <w:r w:rsidRPr="0097732A">
        <w:rPr>
          <w:rFonts w:eastAsia="標楷體" w:hAnsi="標楷體"/>
          <w:bCs/>
          <w:color w:val="000000"/>
          <w:sz w:val="28"/>
          <w:szCs w:val="28"/>
        </w:rPr>
        <w:t>採</w:t>
      </w:r>
      <w:proofErr w:type="gramEnd"/>
      <w:r w:rsidRPr="0097732A">
        <w:rPr>
          <w:rFonts w:eastAsia="標楷體" w:hAnsi="標楷體"/>
          <w:bCs/>
          <w:color w:val="000000"/>
          <w:sz w:val="28"/>
          <w:szCs w:val="28"/>
        </w:rPr>
        <w:t>電子郵件通知，未提供電子信箱者則以電話通知。</w:t>
      </w:r>
    </w:p>
    <w:p w:rsidR="00B0567F" w:rsidRPr="0097732A" w:rsidRDefault="00B0567F" w:rsidP="007107AB">
      <w:pPr>
        <w:spacing w:line="0" w:lineRule="atLeast"/>
        <w:jc w:val="both"/>
        <w:rPr>
          <w:rFonts w:eastAsia="標楷體" w:hAnsi="標楷體"/>
          <w:bCs/>
          <w:color w:val="000000"/>
          <w:sz w:val="28"/>
          <w:szCs w:val="28"/>
        </w:rPr>
      </w:pP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hint="eastAsia"/>
          <w:bCs/>
          <w:color w:val="000000"/>
          <w:sz w:val="28"/>
          <w:szCs w:val="28"/>
        </w:rPr>
        <w:t>頒獎日期：民國</w:t>
      </w:r>
      <w:r w:rsidRPr="0097732A">
        <w:rPr>
          <w:rFonts w:eastAsia="標楷體" w:hAnsi="標楷體" w:hint="eastAsia"/>
          <w:bCs/>
          <w:color w:val="000000"/>
          <w:sz w:val="28"/>
          <w:szCs w:val="28"/>
        </w:rPr>
        <w:t>105</w:t>
      </w:r>
      <w:r w:rsidRPr="0097732A">
        <w:rPr>
          <w:rFonts w:eastAsia="標楷體" w:hAnsi="標楷體" w:hint="eastAsia"/>
          <w:bCs/>
          <w:color w:val="000000"/>
          <w:sz w:val="28"/>
          <w:szCs w:val="28"/>
        </w:rPr>
        <w:t>年</w:t>
      </w:r>
      <w:r w:rsidRPr="0097732A">
        <w:rPr>
          <w:rFonts w:eastAsia="標楷體" w:hAnsi="標楷體" w:hint="eastAsia"/>
          <w:bCs/>
          <w:color w:val="000000"/>
          <w:sz w:val="28"/>
          <w:szCs w:val="28"/>
        </w:rPr>
        <w:t>10</w:t>
      </w:r>
      <w:r w:rsidRPr="0097732A">
        <w:rPr>
          <w:rFonts w:eastAsia="標楷體" w:hAnsi="標楷體" w:hint="eastAsia"/>
          <w:bCs/>
          <w:color w:val="000000"/>
          <w:sz w:val="28"/>
          <w:szCs w:val="28"/>
        </w:rPr>
        <w:t>月</w:t>
      </w:r>
      <w:r w:rsidRPr="0097732A">
        <w:rPr>
          <w:rFonts w:eastAsia="標楷體" w:hAnsi="標楷體" w:hint="eastAsia"/>
          <w:bCs/>
          <w:color w:val="000000"/>
          <w:sz w:val="28"/>
          <w:szCs w:val="28"/>
        </w:rPr>
        <w:t>22</w:t>
      </w:r>
      <w:r w:rsidRPr="0097732A">
        <w:rPr>
          <w:rFonts w:eastAsia="標楷體" w:hAnsi="標楷體" w:hint="eastAsia"/>
          <w:bCs/>
          <w:color w:val="000000"/>
          <w:sz w:val="28"/>
          <w:szCs w:val="28"/>
        </w:rPr>
        <w:t>日</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星期六</w:t>
      </w:r>
      <w:r w:rsidRPr="0097732A">
        <w:rPr>
          <w:rFonts w:eastAsia="標楷體" w:hAnsi="標楷體" w:hint="eastAsia"/>
          <w:bCs/>
          <w:color w:val="000000"/>
          <w:sz w:val="28"/>
          <w:szCs w:val="28"/>
        </w:rPr>
        <w:t>)</w:t>
      </w:r>
    </w:p>
    <w:p w:rsidR="00B0567F" w:rsidRPr="0097732A" w:rsidRDefault="00B0567F" w:rsidP="00B0567F">
      <w:pPr>
        <w:spacing w:line="0" w:lineRule="atLeast"/>
        <w:jc w:val="both"/>
        <w:rPr>
          <w:rFonts w:eastAsia="標楷體" w:hAnsi="標楷體"/>
          <w:bCs/>
          <w:color w:val="000000"/>
          <w:sz w:val="28"/>
          <w:szCs w:val="28"/>
        </w:rPr>
      </w:pPr>
    </w:p>
    <w:p w:rsidR="00B0567F" w:rsidRPr="0097732A" w:rsidRDefault="00B0567F" w:rsidP="00B0567F">
      <w:pPr>
        <w:numPr>
          <w:ilvl w:val="0"/>
          <w:numId w:val="2"/>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注意事項</w:t>
      </w:r>
    </w:p>
    <w:p w:rsidR="00B0567F" w:rsidRPr="0097732A" w:rsidRDefault="00B0567F" w:rsidP="00B0567F">
      <w:pPr>
        <w:numPr>
          <w:ilvl w:val="0"/>
          <w:numId w:val="8"/>
        </w:numPr>
        <w:spacing w:line="0" w:lineRule="atLeast"/>
        <w:jc w:val="both"/>
        <w:rPr>
          <w:rFonts w:eastAsia="標楷體"/>
          <w:bCs/>
          <w:color w:val="000000"/>
          <w:sz w:val="28"/>
          <w:szCs w:val="28"/>
        </w:rPr>
      </w:pPr>
      <w:r w:rsidRPr="0097732A">
        <w:rPr>
          <w:rFonts w:eastAsia="標楷體" w:hAnsi="標楷體"/>
          <w:bCs/>
          <w:color w:val="000000"/>
          <w:sz w:val="28"/>
          <w:szCs w:val="28"/>
        </w:rPr>
        <w:t>參加者不得以非法、欺騙、不實、不公平、不適當及其他技術性作弊方式取得參加或得獎資格，亦不得從事干擾其他參加者或本活動之情形</w:t>
      </w:r>
      <w:r w:rsidRPr="0097732A">
        <w:rPr>
          <w:rFonts w:eastAsia="標楷體" w:hAnsi="標楷體"/>
          <w:bCs/>
          <w:color w:val="000000"/>
          <w:sz w:val="28"/>
          <w:szCs w:val="28"/>
        </w:rPr>
        <w:t>(</w:t>
      </w:r>
      <w:r w:rsidRPr="0097732A">
        <w:rPr>
          <w:rFonts w:eastAsia="標楷體" w:hAnsi="標楷體"/>
          <w:bCs/>
          <w:color w:val="000000"/>
          <w:sz w:val="28"/>
          <w:szCs w:val="28"/>
        </w:rPr>
        <w:t>包括上傳病毒或惡意程式</w:t>
      </w:r>
      <w:r w:rsidRPr="0097732A">
        <w:rPr>
          <w:rFonts w:eastAsia="標楷體" w:hAnsi="標楷體"/>
          <w:bCs/>
          <w:color w:val="000000"/>
          <w:sz w:val="28"/>
          <w:szCs w:val="28"/>
        </w:rPr>
        <w:t>)</w:t>
      </w:r>
      <w:r w:rsidRPr="0097732A">
        <w:rPr>
          <w:rFonts w:eastAsia="標楷體" w:hAnsi="標楷體"/>
          <w:bCs/>
          <w:color w:val="000000"/>
          <w:sz w:val="28"/>
          <w:szCs w:val="28"/>
        </w:rPr>
        <w:t>，違反者將取消參加或得獎資格，如致損及主辦單位或任何第三人，參加者應負一切法律責任</w:t>
      </w:r>
      <w:r w:rsidRPr="0097732A">
        <w:rPr>
          <w:rFonts w:eastAsia="標楷體" w:hAnsi="標楷體" w:hint="eastAsia"/>
          <w:bCs/>
          <w:color w:val="000000"/>
          <w:sz w:val="28"/>
          <w:szCs w:val="28"/>
        </w:rPr>
        <w:t>。</w:t>
      </w:r>
    </w:p>
    <w:p w:rsidR="00B0567F" w:rsidRPr="0097732A" w:rsidRDefault="00B0567F" w:rsidP="00B0567F">
      <w:pPr>
        <w:numPr>
          <w:ilvl w:val="0"/>
          <w:numId w:val="8"/>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以電子寄發之得獎通知信件，可能因使用</w:t>
      </w:r>
      <w:r w:rsidRPr="0097732A">
        <w:rPr>
          <w:rFonts w:eastAsia="標楷體" w:hAnsi="標楷體"/>
          <w:bCs/>
          <w:color w:val="000000"/>
          <w:sz w:val="28"/>
          <w:szCs w:val="28"/>
        </w:rPr>
        <w:t>Hotmail</w:t>
      </w:r>
      <w:r w:rsidRPr="0097732A">
        <w:rPr>
          <w:rFonts w:eastAsia="標楷體" w:hAnsi="標楷體"/>
          <w:bCs/>
          <w:color w:val="000000"/>
          <w:sz w:val="28"/>
          <w:szCs w:val="28"/>
        </w:rPr>
        <w:t>、</w:t>
      </w:r>
      <w:r w:rsidRPr="0097732A">
        <w:rPr>
          <w:rFonts w:eastAsia="標楷體" w:hAnsi="標楷體"/>
          <w:bCs/>
          <w:color w:val="000000"/>
          <w:sz w:val="28"/>
          <w:szCs w:val="28"/>
        </w:rPr>
        <w:t>Yahoo</w:t>
      </w:r>
      <w:r w:rsidRPr="0097732A">
        <w:rPr>
          <w:rFonts w:eastAsia="標楷體" w:hAnsi="標楷體"/>
          <w:bCs/>
          <w:color w:val="000000"/>
          <w:sz w:val="28"/>
          <w:szCs w:val="28"/>
        </w:rPr>
        <w:t>等免費電子信箱，被視為垃圾郵件，請特別注意</w:t>
      </w:r>
      <w:r w:rsidRPr="0097732A">
        <w:rPr>
          <w:rFonts w:eastAsia="標楷體" w:hAnsi="標楷體" w:hint="eastAsia"/>
          <w:bCs/>
          <w:color w:val="000000"/>
          <w:sz w:val="28"/>
          <w:szCs w:val="28"/>
        </w:rPr>
        <w:t>；</w:t>
      </w:r>
      <w:r w:rsidRPr="0097732A">
        <w:rPr>
          <w:rFonts w:eastAsia="標楷體" w:hAnsi="標楷體"/>
          <w:bCs/>
          <w:color w:val="000000"/>
          <w:sz w:val="28"/>
          <w:szCs w:val="28"/>
        </w:rPr>
        <w:t>逾回覆期限而未予回覆，則視為自動放棄。</w:t>
      </w:r>
    </w:p>
    <w:p w:rsidR="00B0567F" w:rsidRPr="0097732A" w:rsidRDefault="00B0567F" w:rsidP="00B0567F">
      <w:pPr>
        <w:numPr>
          <w:ilvl w:val="0"/>
          <w:numId w:val="8"/>
        </w:numPr>
        <w:spacing w:line="0" w:lineRule="atLeast"/>
        <w:jc w:val="both"/>
        <w:rPr>
          <w:rFonts w:eastAsia="標楷體"/>
          <w:bCs/>
          <w:color w:val="000000"/>
          <w:sz w:val="28"/>
          <w:szCs w:val="28"/>
        </w:rPr>
      </w:pPr>
      <w:r w:rsidRPr="0097732A">
        <w:rPr>
          <w:rFonts w:eastAsia="標楷體" w:hAnsi="標楷體"/>
          <w:bCs/>
          <w:color w:val="000000"/>
          <w:sz w:val="28"/>
          <w:szCs w:val="28"/>
        </w:rPr>
        <w:t>參加者須同意下述個人資料蒐集事項，始得參加本活動：</w:t>
      </w:r>
    </w:p>
    <w:p w:rsidR="00B0567F" w:rsidRPr="0097732A" w:rsidRDefault="00B0567F" w:rsidP="00B0567F">
      <w:pPr>
        <w:numPr>
          <w:ilvl w:val="0"/>
          <w:numId w:val="9"/>
        </w:numPr>
        <w:spacing w:line="0" w:lineRule="atLeast"/>
        <w:jc w:val="both"/>
        <w:rPr>
          <w:rFonts w:eastAsia="標楷體"/>
          <w:bCs/>
          <w:color w:val="000000"/>
          <w:sz w:val="28"/>
          <w:szCs w:val="28"/>
        </w:rPr>
      </w:pPr>
      <w:r w:rsidRPr="0097732A">
        <w:rPr>
          <w:rFonts w:eastAsia="標楷體" w:hAnsi="標楷體"/>
          <w:bCs/>
          <w:color w:val="000000"/>
          <w:sz w:val="28"/>
          <w:szCs w:val="28"/>
        </w:rPr>
        <w:t>蒐集個人資料公司：主辦單位及協辦單位。</w:t>
      </w:r>
    </w:p>
    <w:p w:rsidR="00B0567F" w:rsidRPr="0097732A" w:rsidRDefault="00B0567F" w:rsidP="00B0567F">
      <w:pPr>
        <w:numPr>
          <w:ilvl w:val="0"/>
          <w:numId w:val="9"/>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蒐集之目的：抽獎活動及獎項發放。</w:t>
      </w:r>
    </w:p>
    <w:p w:rsidR="00B0567F" w:rsidRPr="0097732A" w:rsidRDefault="00B0567F" w:rsidP="00B0567F">
      <w:pPr>
        <w:numPr>
          <w:ilvl w:val="0"/>
          <w:numId w:val="9"/>
        </w:numPr>
        <w:spacing w:line="0" w:lineRule="atLeast"/>
        <w:ind w:left="993" w:hanging="284"/>
        <w:jc w:val="both"/>
        <w:rPr>
          <w:rFonts w:eastAsia="標楷體" w:hAnsi="標楷體"/>
          <w:bCs/>
          <w:color w:val="000000"/>
          <w:sz w:val="28"/>
          <w:szCs w:val="28"/>
        </w:rPr>
      </w:pPr>
      <w:r w:rsidRPr="0097732A">
        <w:rPr>
          <w:rFonts w:eastAsia="標楷體" w:hAnsi="標楷體"/>
          <w:bCs/>
          <w:color w:val="000000"/>
          <w:sz w:val="28"/>
          <w:szCs w:val="28"/>
        </w:rPr>
        <w:t>個人資料之類別：辨識個人之姓名、居住住址、聯絡電話、手機號碼、</w:t>
      </w:r>
    </w:p>
    <w:p w:rsidR="00B0567F" w:rsidRPr="0097732A" w:rsidRDefault="00B0567F" w:rsidP="00B0567F">
      <w:pPr>
        <w:spacing w:line="0" w:lineRule="atLeast"/>
        <w:ind w:left="993"/>
        <w:jc w:val="both"/>
        <w:rPr>
          <w:rFonts w:eastAsia="標楷體" w:hAnsi="標楷體"/>
          <w:bCs/>
          <w:color w:val="000000"/>
          <w:sz w:val="28"/>
          <w:szCs w:val="28"/>
        </w:rPr>
      </w:pPr>
      <w:r w:rsidRPr="0097732A">
        <w:rPr>
          <w:rFonts w:eastAsia="標楷體" w:hAnsi="標楷體"/>
          <w:bCs/>
          <w:color w:val="000000"/>
          <w:sz w:val="28"/>
          <w:szCs w:val="28"/>
        </w:rPr>
        <w:lastRenderedPageBreak/>
        <w:t>電子信箱等。</w:t>
      </w:r>
    </w:p>
    <w:p w:rsidR="00B0567F" w:rsidRPr="0097732A" w:rsidRDefault="00B0567F" w:rsidP="00B0567F">
      <w:pPr>
        <w:numPr>
          <w:ilvl w:val="0"/>
          <w:numId w:val="9"/>
        </w:numPr>
        <w:spacing w:line="0" w:lineRule="atLeast"/>
        <w:ind w:left="993" w:hanging="284"/>
        <w:jc w:val="both"/>
        <w:rPr>
          <w:rFonts w:eastAsia="標楷體" w:hAnsi="標楷體"/>
          <w:bCs/>
          <w:color w:val="000000"/>
          <w:sz w:val="28"/>
          <w:szCs w:val="28"/>
        </w:rPr>
      </w:pPr>
      <w:r w:rsidRPr="0097732A">
        <w:rPr>
          <w:rFonts w:eastAsia="標楷體" w:hAnsi="標楷體"/>
          <w:bCs/>
          <w:color w:val="000000"/>
          <w:sz w:val="28"/>
          <w:szCs w:val="28"/>
        </w:rPr>
        <w:t>個人資料利用期間：參加者所提供之個人資料於活動起始日起至次年所得申報開始日前利用。另中獎人所提供之個人基本資料，僅作為領取獎項及申報個人所得使用，依據稅法規定本資料最長得保存</w:t>
      </w:r>
      <w:r w:rsidRPr="0097732A">
        <w:rPr>
          <w:rFonts w:eastAsia="標楷體" w:hAnsi="標楷體"/>
          <w:bCs/>
          <w:color w:val="000000"/>
          <w:sz w:val="28"/>
          <w:szCs w:val="28"/>
        </w:rPr>
        <w:t>7</w:t>
      </w:r>
      <w:r w:rsidRPr="0097732A">
        <w:rPr>
          <w:rFonts w:eastAsia="標楷體" w:hAnsi="標楷體"/>
          <w:bCs/>
          <w:color w:val="000000"/>
          <w:sz w:val="28"/>
          <w:szCs w:val="28"/>
        </w:rPr>
        <w:t>年，屆時銷毀，不移作他用。</w:t>
      </w:r>
    </w:p>
    <w:p w:rsidR="00B0567F" w:rsidRPr="0097732A" w:rsidRDefault="00B0567F" w:rsidP="00B0567F">
      <w:pPr>
        <w:numPr>
          <w:ilvl w:val="0"/>
          <w:numId w:val="9"/>
        </w:numPr>
        <w:spacing w:line="0" w:lineRule="atLeast"/>
        <w:ind w:left="993" w:hanging="284"/>
        <w:jc w:val="both"/>
        <w:rPr>
          <w:rFonts w:eastAsia="標楷體" w:hAnsi="標楷體"/>
          <w:bCs/>
          <w:color w:val="000000"/>
          <w:sz w:val="28"/>
          <w:szCs w:val="28"/>
        </w:rPr>
      </w:pPr>
      <w:r w:rsidRPr="0097732A">
        <w:rPr>
          <w:rFonts w:eastAsia="標楷體" w:hAnsi="標楷體"/>
          <w:bCs/>
          <w:color w:val="000000"/>
          <w:sz w:val="28"/>
          <w:szCs w:val="28"/>
        </w:rPr>
        <w:t>個人資料利用之地區：所蒐集之個人資料將不會被移轉至台灣、澎湖、金門、馬祖、綠島、蘭嶼以外地區。</w:t>
      </w:r>
    </w:p>
    <w:p w:rsidR="00B0567F" w:rsidRPr="0097732A" w:rsidRDefault="00B0567F" w:rsidP="00B0567F">
      <w:pPr>
        <w:numPr>
          <w:ilvl w:val="0"/>
          <w:numId w:val="9"/>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遵守活動相關規定，並保證所有提供之個人</w:t>
      </w:r>
      <w:proofErr w:type="gramStart"/>
      <w:r w:rsidRPr="0097732A">
        <w:rPr>
          <w:rFonts w:eastAsia="標楷體" w:hAnsi="標楷體"/>
          <w:bCs/>
          <w:color w:val="000000"/>
          <w:sz w:val="28"/>
          <w:szCs w:val="28"/>
        </w:rPr>
        <w:t>資料均為真實</w:t>
      </w:r>
      <w:proofErr w:type="gramEnd"/>
      <w:r w:rsidRPr="0097732A">
        <w:rPr>
          <w:rFonts w:eastAsia="標楷體" w:hAnsi="標楷體"/>
          <w:bCs/>
          <w:color w:val="000000"/>
          <w:sz w:val="28"/>
          <w:szCs w:val="28"/>
        </w:rPr>
        <w:t>且正確。</w:t>
      </w:r>
    </w:p>
    <w:p w:rsidR="00B0567F" w:rsidRPr="0097732A" w:rsidRDefault="00B0567F" w:rsidP="00B0567F">
      <w:pPr>
        <w:numPr>
          <w:ilvl w:val="0"/>
          <w:numId w:val="9"/>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主辦</w:t>
      </w:r>
      <w:r w:rsidRPr="0097732A">
        <w:rPr>
          <w:rFonts w:eastAsia="標楷體" w:hAnsi="標楷體"/>
          <w:bCs/>
          <w:color w:val="000000"/>
          <w:sz w:val="28"/>
          <w:szCs w:val="28"/>
        </w:rPr>
        <w:t>(</w:t>
      </w:r>
      <w:r w:rsidRPr="0097732A">
        <w:rPr>
          <w:rFonts w:eastAsia="標楷體" w:hAnsi="標楷體"/>
          <w:bCs/>
          <w:color w:val="000000"/>
          <w:sz w:val="28"/>
          <w:szCs w:val="28"/>
        </w:rPr>
        <w:t>協辦</w:t>
      </w:r>
      <w:r w:rsidRPr="0097732A">
        <w:rPr>
          <w:rFonts w:eastAsia="標楷體" w:hAnsi="標楷體"/>
          <w:bCs/>
          <w:color w:val="000000"/>
          <w:sz w:val="28"/>
          <w:szCs w:val="28"/>
        </w:rPr>
        <w:t>)</w:t>
      </w:r>
      <w:r w:rsidRPr="0097732A">
        <w:rPr>
          <w:rFonts w:eastAsia="標楷體" w:hAnsi="標楷體"/>
          <w:bCs/>
          <w:color w:val="000000"/>
          <w:sz w:val="28"/>
          <w:szCs w:val="28"/>
        </w:rPr>
        <w:t>單位得使用得獎人資料辦理中獎及領獎相關事宜。</w:t>
      </w:r>
    </w:p>
    <w:p w:rsidR="00B0567F" w:rsidRPr="0097732A" w:rsidRDefault="00B0567F" w:rsidP="00B0567F">
      <w:pPr>
        <w:numPr>
          <w:ilvl w:val="0"/>
          <w:numId w:val="8"/>
        </w:numPr>
        <w:spacing w:line="0" w:lineRule="atLeast"/>
        <w:jc w:val="both"/>
        <w:rPr>
          <w:rFonts w:eastAsia="標楷體"/>
          <w:bCs/>
          <w:color w:val="000000" w:themeColor="text1"/>
          <w:sz w:val="28"/>
          <w:szCs w:val="28"/>
        </w:rPr>
      </w:pPr>
      <w:r w:rsidRPr="0097732A">
        <w:rPr>
          <w:rFonts w:eastAsia="標楷體" w:hAnsi="標楷體"/>
          <w:bCs/>
          <w:color w:val="000000"/>
          <w:sz w:val="28"/>
          <w:szCs w:val="28"/>
        </w:rPr>
        <w:t>為避免遭不法詐騙集團利用，本活動</w:t>
      </w:r>
      <w:r w:rsidRPr="0097732A">
        <w:rPr>
          <w:rFonts w:eastAsia="標楷體" w:hAnsi="標楷體"/>
          <w:bCs/>
          <w:color w:val="000000" w:themeColor="text1"/>
          <w:sz w:val="28"/>
          <w:szCs w:val="28"/>
        </w:rPr>
        <w:t>僅以</w:t>
      </w:r>
      <w:r w:rsidRPr="0097732A">
        <w:rPr>
          <w:rFonts w:eastAsia="標楷體" w:hAnsi="標楷體" w:hint="eastAsia"/>
          <w:bCs/>
          <w:color w:val="000000" w:themeColor="text1"/>
          <w:sz w:val="28"/>
          <w:szCs w:val="28"/>
        </w:rPr>
        <w:t>專線電話</w:t>
      </w:r>
      <w:r w:rsidR="000B3067" w:rsidRPr="0097732A">
        <w:rPr>
          <w:rFonts w:eastAsia="標楷體" w:hAnsi="標楷體"/>
          <w:color w:val="000000" w:themeColor="text1"/>
          <w:kern w:val="0"/>
          <w:sz w:val="28"/>
          <w:szCs w:val="28"/>
        </w:rPr>
        <w:t>(02)2738-1683(</w:t>
      </w:r>
      <w:r w:rsidR="000B3067" w:rsidRPr="0097732A">
        <w:rPr>
          <w:rFonts w:eastAsia="標楷體" w:hAnsi="標楷體" w:hint="eastAsia"/>
          <w:color w:val="000000" w:themeColor="text1"/>
          <w:kern w:val="0"/>
          <w:sz w:val="28"/>
          <w:szCs w:val="28"/>
        </w:rPr>
        <w:t>一路發，省</w:t>
      </w:r>
      <w:r w:rsidR="000B3067" w:rsidRPr="0097732A">
        <w:rPr>
          <w:rFonts w:eastAsia="標楷體" w:hAnsi="標楷體"/>
          <w:color w:val="000000" w:themeColor="text1"/>
          <w:kern w:val="0"/>
          <w:sz w:val="28"/>
          <w:szCs w:val="28"/>
        </w:rPr>
        <w:t>)</w:t>
      </w:r>
      <w:r w:rsidRPr="0097732A">
        <w:rPr>
          <w:rFonts w:eastAsia="標楷體" w:hAnsi="標楷體" w:hint="eastAsia"/>
          <w:bCs/>
          <w:color w:val="000000" w:themeColor="text1"/>
          <w:sz w:val="28"/>
          <w:szCs w:val="28"/>
        </w:rPr>
        <w:t>及</w:t>
      </w:r>
      <w:r w:rsidRPr="0097732A">
        <w:rPr>
          <w:rFonts w:eastAsia="標楷體" w:hAnsi="標楷體" w:hint="eastAsia"/>
          <w:color w:val="000000" w:themeColor="text1"/>
          <w:sz w:val="28"/>
          <w:szCs w:val="28"/>
        </w:rPr>
        <w:t>(02)2735-5555</w:t>
      </w:r>
      <w:r w:rsidRPr="0097732A">
        <w:rPr>
          <w:rFonts w:eastAsia="標楷體" w:hAnsi="標楷體" w:hint="eastAsia"/>
          <w:bCs/>
          <w:color w:val="000000" w:themeColor="text1"/>
          <w:sz w:val="28"/>
          <w:szCs w:val="28"/>
        </w:rPr>
        <w:t>與電子信箱</w:t>
      </w:r>
      <w:r w:rsidRPr="0097732A">
        <w:rPr>
          <w:rFonts w:eastAsia="標楷體" w:hAnsi="標楷體" w:hint="eastAsia"/>
          <w:bCs/>
          <w:color w:val="000000" w:themeColor="text1"/>
          <w:sz w:val="28"/>
          <w:szCs w:val="28"/>
        </w:rPr>
        <w:t>save-power@scweb.com.tw</w:t>
      </w:r>
      <w:r w:rsidRPr="0097732A">
        <w:rPr>
          <w:rFonts w:eastAsia="標楷體" w:hAnsi="標楷體"/>
          <w:bCs/>
          <w:color w:val="000000" w:themeColor="text1"/>
          <w:sz w:val="28"/>
          <w:szCs w:val="28"/>
        </w:rPr>
        <w:t>，作為與中獎人聯繫的方式，如有變更，將發布更正，請隨時注意最新活動公告。</w:t>
      </w:r>
    </w:p>
    <w:p w:rsidR="00B0567F" w:rsidRPr="0097732A" w:rsidRDefault="00B0567F" w:rsidP="00B0567F">
      <w:pPr>
        <w:numPr>
          <w:ilvl w:val="0"/>
          <w:numId w:val="8"/>
        </w:numPr>
        <w:spacing w:line="0" w:lineRule="atLeast"/>
        <w:jc w:val="both"/>
        <w:rPr>
          <w:rFonts w:eastAsia="標楷體" w:hAnsi="標楷體"/>
          <w:bCs/>
          <w:color w:val="000000"/>
          <w:sz w:val="28"/>
          <w:szCs w:val="28"/>
        </w:rPr>
      </w:pPr>
      <w:r w:rsidRPr="0097732A">
        <w:rPr>
          <w:rFonts w:eastAsia="標楷體" w:hAnsi="標楷體"/>
          <w:bCs/>
          <w:color w:val="000000"/>
          <w:sz w:val="28"/>
          <w:szCs w:val="28"/>
        </w:rPr>
        <w:t>本國稅法相關規定：機會中獎稅</w:t>
      </w:r>
      <w:r w:rsidRPr="0097732A">
        <w:rPr>
          <w:rFonts w:eastAsia="標楷體" w:hAnsi="標楷體"/>
          <w:bCs/>
          <w:color w:val="000000"/>
          <w:sz w:val="28"/>
          <w:szCs w:val="28"/>
        </w:rPr>
        <w:t>(</w:t>
      </w:r>
      <w:r w:rsidRPr="0097732A">
        <w:rPr>
          <w:rFonts w:eastAsia="標楷體" w:hAnsi="標楷體"/>
          <w:bCs/>
          <w:color w:val="000000"/>
          <w:sz w:val="28"/>
          <w:szCs w:val="28"/>
        </w:rPr>
        <w:t>本國人</w:t>
      </w:r>
      <w:r w:rsidRPr="0097732A">
        <w:rPr>
          <w:rFonts w:eastAsia="標楷體" w:hAnsi="標楷體"/>
          <w:bCs/>
          <w:color w:val="000000"/>
          <w:sz w:val="28"/>
          <w:szCs w:val="28"/>
        </w:rPr>
        <w:t>10%</w:t>
      </w:r>
      <w:r w:rsidRPr="0097732A">
        <w:rPr>
          <w:rFonts w:eastAsia="標楷體" w:hAnsi="標楷體"/>
          <w:bCs/>
          <w:color w:val="000000"/>
          <w:sz w:val="28"/>
          <w:szCs w:val="28"/>
        </w:rPr>
        <w:t>、外籍人士</w:t>
      </w:r>
      <w:r w:rsidRPr="0097732A">
        <w:rPr>
          <w:rFonts w:eastAsia="標楷體" w:hAnsi="標楷體"/>
          <w:bCs/>
          <w:color w:val="000000"/>
          <w:sz w:val="28"/>
          <w:szCs w:val="28"/>
        </w:rPr>
        <w:t>20%)</w:t>
      </w:r>
    </w:p>
    <w:p w:rsidR="00B0567F" w:rsidRPr="0097732A" w:rsidRDefault="00B0567F" w:rsidP="00B0567F">
      <w:pPr>
        <w:numPr>
          <w:ilvl w:val="0"/>
          <w:numId w:val="10"/>
        </w:numPr>
        <w:spacing w:line="0" w:lineRule="atLeast"/>
        <w:ind w:left="993" w:hanging="284"/>
        <w:jc w:val="both"/>
        <w:rPr>
          <w:rFonts w:eastAsia="標楷體"/>
          <w:bCs/>
          <w:color w:val="000000"/>
          <w:sz w:val="28"/>
          <w:szCs w:val="28"/>
        </w:rPr>
      </w:pPr>
      <w:r w:rsidRPr="0097732A">
        <w:rPr>
          <w:rFonts w:eastAsia="標楷體" w:hAnsi="標楷體"/>
          <w:bCs/>
          <w:color w:val="000000"/>
          <w:sz w:val="28"/>
          <w:szCs w:val="28"/>
        </w:rPr>
        <w:t>獎項價值超過新台幣</w:t>
      </w:r>
      <w:r w:rsidRPr="0097732A">
        <w:rPr>
          <w:rFonts w:eastAsia="標楷體" w:hAnsi="標楷體"/>
          <w:bCs/>
          <w:color w:val="000000"/>
          <w:sz w:val="28"/>
          <w:szCs w:val="28"/>
        </w:rPr>
        <w:t>1</w:t>
      </w:r>
      <w:r w:rsidRPr="0097732A">
        <w:rPr>
          <w:rFonts w:eastAsia="標楷體" w:hAnsi="標楷體"/>
          <w:bCs/>
          <w:color w:val="000000"/>
          <w:sz w:val="28"/>
          <w:szCs w:val="28"/>
        </w:rPr>
        <w:t>千元，主辦單位將製發「扣繳暨免扣繳憑單」予得獎人。</w:t>
      </w:r>
    </w:p>
    <w:p w:rsidR="00B0567F" w:rsidRPr="0097732A" w:rsidRDefault="00B0567F" w:rsidP="00B0567F">
      <w:pPr>
        <w:numPr>
          <w:ilvl w:val="0"/>
          <w:numId w:val="10"/>
        </w:numPr>
        <w:spacing w:line="0" w:lineRule="atLeast"/>
        <w:ind w:left="993" w:hanging="284"/>
        <w:jc w:val="both"/>
        <w:rPr>
          <w:rFonts w:eastAsia="標楷體" w:hAnsi="標楷體"/>
          <w:bCs/>
          <w:color w:val="000000"/>
          <w:sz w:val="28"/>
          <w:szCs w:val="28"/>
        </w:rPr>
      </w:pPr>
      <w:r w:rsidRPr="0097732A">
        <w:rPr>
          <w:rFonts w:eastAsia="標楷體" w:hAnsi="標楷體"/>
          <w:bCs/>
          <w:color w:val="000000"/>
          <w:sz w:val="28"/>
          <w:szCs w:val="28"/>
        </w:rPr>
        <w:t>獎項價值超過新台幣</w:t>
      </w:r>
      <w:r w:rsidRPr="0097732A">
        <w:rPr>
          <w:rFonts w:eastAsia="標楷體" w:hAnsi="標楷體"/>
          <w:bCs/>
          <w:color w:val="000000"/>
          <w:sz w:val="28"/>
          <w:szCs w:val="28"/>
        </w:rPr>
        <w:t>2</w:t>
      </w:r>
      <w:r w:rsidRPr="0097732A">
        <w:rPr>
          <w:rFonts w:eastAsia="標楷體" w:hAnsi="標楷體"/>
          <w:bCs/>
          <w:color w:val="000000"/>
          <w:sz w:val="28"/>
          <w:szCs w:val="28"/>
        </w:rPr>
        <w:t>萬元，</w:t>
      </w:r>
      <w:proofErr w:type="gramStart"/>
      <w:r w:rsidRPr="0097732A">
        <w:rPr>
          <w:rFonts w:eastAsia="標楷體" w:hAnsi="標楷體"/>
          <w:bCs/>
          <w:color w:val="000000"/>
          <w:sz w:val="28"/>
          <w:szCs w:val="28"/>
        </w:rPr>
        <w:t>除製發</w:t>
      </w:r>
      <w:proofErr w:type="gramEnd"/>
      <w:r w:rsidRPr="0097732A">
        <w:rPr>
          <w:rFonts w:eastAsia="標楷體" w:hAnsi="標楷體"/>
          <w:bCs/>
          <w:color w:val="000000"/>
          <w:sz w:val="28"/>
          <w:szCs w:val="28"/>
        </w:rPr>
        <w:t>「扣繳暨免扣繳憑單」予得獎人外，尚有下列事項：</w:t>
      </w:r>
    </w:p>
    <w:p w:rsidR="00B0567F" w:rsidRPr="0097732A" w:rsidRDefault="00B0567F" w:rsidP="00B0567F">
      <w:pPr>
        <w:numPr>
          <w:ilvl w:val="0"/>
          <w:numId w:val="11"/>
        </w:numPr>
        <w:spacing w:line="0" w:lineRule="atLeast"/>
        <w:jc w:val="both"/>
        <w:rPr>
          <w:rFonts w:eastAsia="標楷體"/>
          <w:bCs/>
          <w:color w:val="000000"/>
          <w:sz w:val="28"/>
          <w:szCs w:val="28"/>
        </w:rPr>
      </w:pPr>
      <w:r w:rsidRPr="0097732A">
        <w:rPr>
          <w:rFonts w:eastAsia="標楷體" w:hAnsi="標楷體"/>
          <w:bCs/>
          <w:color w:val="000000"/>
          <w:sz w:val="28"/>
          <w:szCs w:val="28"/>
        </w:rPr>
        <w:t>如獎項為獎金，主辦單位依法代扣機會中獎稅後，再統一匯款至得獎人金融機構帳戶。</w:t>
      </w:r>
    </w:p>
    <w:p w:rsidR="00B0567F" w:rsidRPr="0097732A" w:rsidRDefault="00B0567F" w:rsidP="00B0567F">
      <w:pPr>
        <w:numPr>
          <w:ilvl w:val="0"/>
          <w:numId w:val="11"/>
        </w:numPr>
        <w:spacing w:line="0" w:lineRule="atLeast"/>
        <w:jc w:val="both"/>
        <w:rPr>
          <w:rFonts w:eastAsia="標楷體"/>
          <w:bCs/>
          <w:color w:val="000000"/>
          <w:sz w:val="28"/>
          <w:szCs w:val="28"/>
        </w:rPr>
      </w:pPr>
      <w:r w:rsidRPr="0097732A">
        <w:rPr>
          <w:rFonts w:eastAsia="標楷體" w:hAnsi="標楷體"/>
          <w:bCs/>
          <w:color w:val="000000"/>
          <w:sz w:val="28"/>
          <w:szCs w:val="28"/>
        </w:rPr>
        <w:t>如獎項為獎品，得獎人應先繳納機會中獎稅，於主辦單位確認收得款項，且得獎人之領將資料確認無誤後，始得發放獎品。</w:t>
      </w:r>
    </w:p>
    <w:p w:rsidR="00B0567F" w:rsidRPr="0097732A" w:rsidRDefault="00B0567F" w:rsidP="00B0567F">
      <w:pPr>
        <w:numPr>
          <w:ilvl w:val="0"/>
          <w:numId w:val="8"/>
        </w:numPr>
        <w:spacing w:line="0" w:lineRule="atLeast"/>
        <w:jc w:val="both"/>
        <w:rPr>
          <w:rFonts w:eastAsia="標楷體" w:hAnsi="標楷體"/>
          <w:bCs/>
          <w:color w:val="000000" w:themeColor="text1"/>
          <w:sz w:val="28"/>
          <w:szCs w:val="28"/>
        </w:rPr>
      </w:pPr>
      <w:r w:rsidRPr="0097732A">
        <w:rPr>
          <w:rFonts w:eastAsia="標楷體" w:hAnsi="標楷體"/>
          <w:bCs/>
          <w:color w:val="000000"/>
          <w:sz w:val="28"/>
          <w:szCs w:val="28"/>
        </w:rPr>
        <w:t>如得獎人</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作品</w:t>
      </w:r>
      <w:r w:rsidRPr="0097732A">
        <w:rPr>
          <w:rFonts w:eastAsia="標楷體" w:hAnsi="標楷體" w:hint="eastAsia"/>
          <w:bCs/>
          <w:color w:val="000000"/>
          <w:sz w:val="28"/>
          <w:szCs w:val="28"/>
        </w:rPr>
        <w:t>)</w:t>
      </w:r>
      <w:r w:rsidRPr="0097732A">
        <w:rPr>
          <w:rFonts w:eastAsia="標楷體" w:hAnsi="標楷體"/>
          <w:bCs/>
          <w:color w:val="000000"/>
          <w:sz w:val="28"/>
          <w:szCs w:val="28"/>
        </w:rPr>
        <w:t>提供之資料錯誤、不全、模糊不清，</w:t>
      </w:r>
      <w:proofErr w:type="gramStart"/>
      <w:r w:rsidRPr="0097732A">
        <w:rPr>
          <w:rFonts w:eastAsia="標楷體" w:hAnsi="標楷體"/>
          <w:bCs/>
          <w:color w:val="000000"/>
          <w:sz w:val="28"/>
          <w:szCs w:val="28"/>
        </w:rPr>
        <w:t>或所檢附</w:t>
      </w:r>
      <w:proofErr w:type="gramEnd"/>
      <w:r w:rsidRPr="0097732A">
        <w:rPr>
          <w:rFonts w:eastAsia="標楷體" w:hAnsi="標楷體"/>
          <w:bCs/>
          <w:color w:val="000000"/>
          <w:sz w:val="28"/>
          <w:szCs w:val="28"/>
        </w:rPr>
        <w:t>之人員資料與得獎人身分不同卻無相關證明文件說明等情況，主辦</w:t>
      </w:r>
      <w:r w:rsidRPr="0097732A">
        <w:rPr>
          <w:rFonts w:eastAsia="標楷體" w:hAnsi="標楷體"/>
          <w:bCs/>
          <w:color w:val="000000"/>
          <w:sz w:val="28"/>
          <w:szCs w:val="28"/>
        </w:rPr>
        <w:t>(</w:t>
      </w:r>
      <w:r w:rsidRPr="0097732A">
        <w:rPr>
          <w:rFonts w:eastAsia="標楷體" w:hAnsi="標楷體"/>
          <w:bCs/>
          <w:color w:val="000000"/>
          <w:sz w:val="28"/>
          <w:szCs w:val="28"/>
        </w:rPr>
        <w:t>協辦</w:t>
      </w:r>
      <w:r w:rsidRPr="0097732A">
        <w:rPr>
          <w:rFonts w:eastAsia="標楷體" w:hAnsi="標楷體"/>
          <w:bCs/>
          <w:color w:val="000000"/>
          <w:sz w:val="28"/>
          <w:szCs w:val="28"/>
        </w:rPr>
        <w:t>)</w:t>
      </w:r>
      <w:r w:rsidRPr="0097732A">
        <w:rPr>
          <w:rFonts w:eastAsia="標楷體" w:hAnsi="標楷體"/>
          <w:bCs/>
          <w:color w:val="000000"/>
          <w:sz w:val="28"/>
          <w:szCs w:val="28"/>
        </w:rPr>
        <w:t>單位得要求得獎人</w:t>
      </w:r>
      <w:r w:rsidRPr="0097732A">
        <w:rPr>
          <w:rFonts w:eastAsia="標楷體" w:hAnsi="標楷體" w:hint="eastAsia"/>
          <w:bCs/>
          <w:color w:val="000000"/>
          <w:sz w:val="28"/>
          <w:szCs w:val="28"/>
        </w:rPr>
        <w:t>(</w:t>
      </w:r>
      <w:r w:rsidRPr="0097732A">
        <w:rPr>
          <w:rFonts w:eastAsia="標楷體" w:hAnsi="標楷體" w:hint="eastAsia"/>
          <w:bCs/>
          <w:color w:val="000000"/>
          <w:sz w:val="28"/>
          <w:szCs w:val="28"/>
        </w:rPr>
        <w:t>作品</w:t>
      </w:r>
      <w:r w:rsidRPr="0097732A">
        <w:rPr>
          <w:rFonts w:eastAsia="標楷體" w:hAnsi="標楷體" w:hint="eastAsia"/>
          <w:bCs/>
          <w:color w:val="000000"/>
          <w:sz w:val="28"/>
          <w:szCs w:val="28"/>
        </w:rPr>
        <w:t>)</w:t>
      </w:r>
      <w:r w:rsidRPr="0097732A">
        <w:rPr>
          <w:rFonts w:eastAsia="標楷體" w:hAnsi="標楷體"/>
          <w:bCs/>
          <w:color w:val="000000"/>
          <w:sz w:val="28"/>
          <w:szCs w:val="28"/>
        </w:rPr>
        <w:t>重新提供資料，或補送其他證明文件，直至資料完妥為止，如超過領獎期限</w:t>
      </w:r>
      <w:r w:rsidRPr="0097732A">
        <w:rPr>
          <w:rFonts w:eastAsia="標楷體" w:hAnsi="標楷體"/>
          <w:bCs/>
          <w:color w:val="000000"/>
          <w:sz w:val="28"/>
          <w:szCs w:val="28"/>
        </w:rPr>
        <w:t>(</w:t>
      </w:r>
      <w:r w:rsidRPr="0097732A">
        <w:rPr>
          <w:rFonts w:eastAsia="標楷體" w:hAnsi="標楷體" w:hint="eastAsia"/>
          <w:bCs/>
          <w:color w:val="000000"/>
          <w:sz w:val="28"/>
          <w:szCs w:val="28"/>
        </w:rPr>
        <w:t>民國</w:t>
      </w:r>
      <w:r w:rsidRPr="0097732A">
        <w:rPr>
          <w:rFonts w:eastAsia="標楷體" w:hAnsi="標楷體"/>
          <w:bCs/>
          <w:color w:val="000000"/>
          <w:sz w:val="28"/>
          <w:szCs w:val="28"/>
        </w:rPr>
        <w:t>10</w:t>
      </w:r>
      <w:r w:rsidRPr="0097732A">
        <w:rPr>
          <w:rFonts w:eastAsia="標楷體" w:hAnsi="標楷體" w:hint="eastAsia"/>
          <w:bCs/>
          <w:color w:val="000000"/>
          <w:sz w:val="28"/>
          <w:szCs w:val="28"/>
        </w:rPr>
        <w:t>5</w:t>
      </w:r>
      <w:r w:rsidRPr="0097732A">
        <w:rPr>
          <w:rFonts w:eastAsia="標楷體" w:hAnsi="標楷體"/>
          <w:bCs/>
          <w:color w:val="000000"/>
          <w:sz w:val="28"/>
          <w:szCs w:val="28"/>
        </w:rPr>
        <w:t>年</w:t>
      </w:r>
      <w:r w:rsidRPr="0097732A">
        <w:rPr>
          <w:rFonts w:eastAsia="標楷體" w:hAnsi="標楷體" w:hint="eastAsia"/>
          <w:bCs/>
          <w:color w:val="000000"/>
          <w:sz w:val="28"/>
          <w:szCs w:val="28"/>
        </w:rPr>
        <w:t>1</w:t>
      </w:r>
      <w:r w:rsidRPr="0097732A">
        <w:rPr>
          <w:rFonts w:eastAsia="標楷體" w:hAnsi="標楷體" w:hint="eastAsia"/>
          <w:bCs/>
          <w:color w:val="000000" w:themeColor="text1"/>
          <w:sz w:val="28"/>
          <w:szCs w:val="28"/>
        </w:rPr>
        <w:t>1</w:t>
      </w:r>
      <w:r w:rsidRPr="0097732A">
        <w:rPr>
          <w:rFonts w:eastAsia="標楷體" w:hAnsi="標楷體"/>
          <w:bCs/>
          <w:color w:val="000000" w:themeColor="text1"/>
          <w:sz w:val="28"/>
          <w:szCs w:val="28"/>
        </w:rPr>
        <w:t>月</w:t>
      </w:r>
      <w:r w:rsidRPr="0097732A">
        <w:rPr>
          <w:rFonts w:eastAsia="標楷體" w:hAnsi="標楷體" w:hint="eastAsia"/>
          <w:bCs/>
          <w:color w:val="000000" w:themeColor="text1"/>
          <w:sz w:val="28"/>
          <w:szCs w:val="28"/>
        </w:rPr>
        <w:t>10</w:t>
      </w:r>
      <w:r w:rsidRPr="0097732A">
        <w:rPr>
          <w:rFonts w:eastAsia="標楷體" w:hAnsi="標楷體"/>
          <w:bCs/>
          <w:color w:val="000000" w:themeColor="text1"/>
          <w:sz w:val="28"/>
          <w:szCs w:val="28"/>
        </w:rPr>
        <w:t>日</w:t>
      </w:r>
      <w:r w:rsidRPr="0097732A">
        <w:rPr>
          <w:rFonts w:eastAsia="標楷體" w:hAnsi="標楷體"/>
          <w:bCs/>
          <w:color w:val="000000" w:themeColor="text1"/>
          <w:sz w:val="28"/>
          <w:szCs w:val="28"/>
        </w:rPr>
        <w:t>)</w:t>
      </w:r>
      <w:r w:rsidRPr="0097732A">
        <w:rPr>
          <w:rFonts w:eastAsia="標楷體" w:hAnsi="標楷體"/>
          <w:bCs/>
          <w:color w:val="000000" w:themeColor="text1"/>
          <w:sz w:val="28"/>
          <w:szCs w:val="28"/>
        </w:rPr>
        <w:t>，而資料仍有缺漏，則視同放棄領獎，故請得獎人提前</w:t>
      </w:r>
      <w:r w:rsidRPr="0097732A">
        <w:rPr>
          <w:rFonts w:eastAsia="標楷體" w:hAnsi="標楷體" w:hint="eastAsia"/>
          <w:bCs/>
          <w:color w:val="000000" w:themeColor="text1"/>
          <w:sz w:val="28"/>
          <w:szCs w:val="28"/>
        </w:rPr>
        <w:t>辦理</w:t>
      </w:r>
      <w:r w:rsidRPr="0097732A">
        <w:rPr>
          <w:rFonts w:eastAsia="標楷體" w:hAnsi="標楷體"/>
          <w:bCs/>
          <w:color w:val="000000" w:themeColor="text1"/>
          <w:sz w:val="28"/>
          <w:szCs w:val="28"/>
        </w:rPr>
        <w:t>。如</w:t>
      </w:r>
      <w:proofErr w:type="gramStart"/>
      <w:r w:rsidRPr="0097732A">
        <w:rPr>
          <w:rFonts w:eastAsia="標楷體" w:hAnsi="標楷體"/>
          <w:bCs/>
          <w:color w:val="000000" w:themeColor="text1"/>
          <w:sz w:val="28"/>
          <w:szCs w:val="28"/>
        </w:rPr>
        <w:t>採</w:t>
      </w:r>
      <w:proofErr w:type="gramEnd"/>
      <w:r w:rsidRPr="0097732A">
        <w:rPr>
          <w:rFonts w:eastAsia="標楷體" w:hAnsi="標楷體"/>
          <w:bCs/>
          <w:color w:val="000000" w:themeColor="text1"/>
          <w:sz w:val="28"/>
          <w:szCs w:val="28"/>
        </w:rPr>
        <w:t>傳真</w:t>
      </w:r>
      <w:r w:rsidRPr="0097732A">
        <w:rPr>
          <w:rFonts w:eastAsia="標楷體" w:hAnsi="標楷體"/>
          <w:color w:val="000000" w:themeColor="text1"/>
          <w:kern w:val="0"/>
          <w:sz w:val="28"/>
          <w:szCs w:val="28"/>
        </w:rPr>
        <w:t>(</w:t>
      </w:r>
      <w:r w:rsidRPr="0097732A">
        <w:rPr>
          <w:rFonts w:eastAsia="標楷體" w:hAnsi="標楷體" w:hint="eastAsia"/>
          <w:color w:val="000000" w:themeColor="text1"/>
          <w:kern w:val="0"/>
          <w:sz w:val="28"/>
          <w:szCs w:val="28"/>
        </w:rPr>
        <w:t>02</w:t>
      </w:r>
      <w:r w:rsidRPr="0097732A">
        <w:rPr>
          <w:rFonts w:eastAsia="標楷體" w:hAnsi="標楷體"/>
          <w:color w:val="000000" w:themeColor="text1"/>
          <w:sz w:val="28"/>
          <w:szCs w:val="28"/>
        </w:rPr>
        <w:t>)</w:t>
      </w:r>
      <w:r w:rsidRPr="0097732A">
        <w:rPr>
          <w:rFonts w:eastAsia="標楷體" w:hAnsi="標楷體" w:hint="eastAsia"/>
          <w:color w:val="000000" w:themeColor="text1"/>
          <w:sz w:val="28"/>
          <w:szCs w:val="28"/>
        </w:rPr>
        <w:t>2735</w:t>
      </w:r>
      <w:r w:rsidRPr="0097732A">
        <w:rPr>
          <w:rFonts w:eastAsia="標楷體" w:hAnsi="標楷體"/>
          <w:color w:val="000000" w:themeColor="text1"/>
          <w:sz w:val="28"/>
          <w:szCs w:val="28"/>
        </w:rPr>
        <w:t>-</w:t>
      </w:r>
      <w:r w:rsidRPr="0097732A">
        <w:rPr>
          <w:rFonts w:eastAsia="標楷體" w:hAnsi="標楷體" w:hint="eastAsia"/>
          <w:color w:val="000000" w:themeColor="text1"/>
          <w:sz w:val="28"/>
          <w:szCs w:val="28"/>
        </w:rPr>
        <w:t>9191</w:t>
      </w:r>
      <w:r w:rsidRPr="0097732A">
        <w:rPr>
          <w:rFonts w:eastAsia="標楷體" w:hAnsi="標楷體"/>
          <w:bCs/>
          <w:color w:val="000000" w:themeColor="text1"/>
          <w:sz w:val="28"/>
          <w:szCs w:val="28"/>
        </w:rPr>
        <w:t>方式，請傳真後，於上班時段</w:t>
      </w:r>
      <w:r w:rsidRPr="0097732A">
        <w:rPr>
          <w:rFonts w:eastAsia="標楷體" w:hAnsi="標楷體" w:hint="eastAsia"/>
          <w:bCs/>
          <w:color w:val="000000" w:themeColor="text1"/>
          <w:sz w:val="28"/>
          <w:szCs w:val="28"/>
        </w:rPr>
        <w:t>(9</w:t>
      </w:r>
      <w:r w:rsidRPr="0097732A">
        <w:rPr>
          <w:rFonts w:eastAsia="標楷體" w:hAnsi="標楷體" w:hint="eastAsia"/>
          <w:bCs/>
          <w:color w:val="000000" w:themeColor="text1"/>
          <w:sz w:val="28"/>
          <w:szCs w:val="28"/>
        </w:rPr>
        <w:t>時至</w:t>
      </w:r>
      <w:r w:rsidRPr="0097732A">
        <w:rPr>
          <w:rFonts w:eastAsia="標楷體" w:hAnsi="標楷體" w:hint="eastAsia"/>
          <w:bCs/>
          <w:color w:val="000000" w:themeColor="text1"/>
          <w:sz w:val="28"/>
          <w:szCs w:val="28"/>
        </w:rPr>
        <w:t>18</w:t>
      </w:r>
      <w:r w:rsidRPr="0097732A">
        <w:rPr>
          <w:rFonts w:eastAsia="標楷體" w:hAnsi="標楷體" w:hint="eastAsia"/>
          <w:bCs/>
          <w:color w:val="000000" w:themeColor="text1"/>
          <w:sz w:val="28"/>
          <w:szCs w:val="28"/>
        </w:rPr>
        <w:t>時</w:t>
      </w:r>
      <w:r w:rsidRPr="0097732A">
        <w:rPr>
          <w:rFonts w:eastAsia="標楷體" w:hAnsi="標楷體" w:hint="eastAsia"/>
          <w:bCs/>
          <w:color w:val="000000" w:themeColor="text1"/>
          <w:sz w:val="28"/>
          <w:szCs w:val="28"/>
        </w:rPr>
        <w:t>)</w:t>
      </w:r>
      <w:r w:rsidRPr="0097732A">
        <w:rPr>
          <w:rFonts w:eastAsia="標楷體" w:hAnsi="標楷體"/>
          <w:bCs/>
          <w:color w:val="000000" w:themeColor="text1"/>
          <w:sz w:val="28"/>
          <w:szCs w:val="28"/>
        </w:rPr>
        <w:t>與活動專線</w:t>
      </w:r>
      <w:r w:rsidR="000B3067" w:rsidRPr="0097732A">
        <w:rPr>
          <w:rFonts w:eastAsia="標楷體" w:hAnsi="標楷體"/>
          <w:color w:val="000000" w:themeColor="text1"/>
          <w:kern w:val="0"/>
          <w:sz w:val="28"/>
          <w:szCs w:val="28"/>
        </w:rPr>
        <w:t>(02)2738-1683(</w:t>
      </w:r>
      <w:r w:rsidR="000B3067" w:rsidRPr="0097732A">
        <w:rPr>
          <w:rFonts w:eastAsia="標楷體" w:hAnsi="標楷體" w:hint="eastAsia"/>
          <w:color w:val="000000" w:themeColor="text1"/>
          <w:kern w:val="0"/>
          <w:sz w:val="28"/>
          <w:szCs w:val="28"/>
        </w:rPr>
        <w:t>一路發，省</w:t>
      </w:r>
      <w:r w:rsidR="000B3067" w:rsidRPr="0097732A">
        <w:rPr>
          <w:rFonts w:eastAsia="標楷體" w:hAnsi="標楷體"/>
          <w:color w:val="000000" w:themeColor="text1"/>
          <w:kern w:val="0"/>
          <w:sz w:val="28"/>
          <w:szCs w:val="28"/>
        </w:rPr>
        <w:t>)</w:t>
      </w:r>
      <w:r w:rsidRPr="0097732A">
        <w:rPr>
          <w:rFonts w:eastAsia="標楷體" w:hAnsi="標楷體"/>
          <w:bCs/>
          <w:color w:val="000000" w:themeColor="text1"/>
          <w:sz w:val="28"/>
          <w:szCs w:val="28"/>
        </w:rPr>
        <w:t>確認。</w:t>
      </w:r>
    </w:p>
    <w:p w:rsidR="00B0567F" w:rsidRPr="0097732A" w:rsidRDefault="00B0567F" w:rsidP="00B0567F">
      <w:pPr>
        <w:numPr>
          <w:ilvl w:val="0"/>
          <w:numId w:val="8"/>
        </w:numPr>
        <w:spacing w:line="0" w:lineRule="atLeast"/>
        <w:jc w:val="both"/>
        <w:rPr>
          <w:rFonts w:eastAsia="標楷體" w:hAnsi="標楷體"/>
          <w:bCs/>
          <w:color w:val="000000" w:themeColor="text1"/>
          <w:sz w:val="28"/>
          <w:szCs w:val="28"/>
        </w:rPr>
      </w:pPr>
      <w:r w:rsidRPr="0097732A">
        <w:rPr>
          <w:rFonts w:eastAsia="標楷體" w:hAnsi="標楷體"/>
          <w:bCs/>
          <w:color w:val="000000" w:themeColor="text1"/>
          <w:sz w:val="28"/>
          <w:szCs w:val="28"/>
        </w:rPr>
        <w:t>獎品以實物為主，中獎人不得指定獎品樣式、折換現金或要求更改。</w:t>
      </w:r>
    </w:p>
    <w:p w:rsidR="00B0567F" w:rsidRPr="0097732A" w:rsidRDefault="00B0567F" w:rsidP="00B0567F">
      <w:pPr>
        <w:numPr>
          <w:ilvl w:val="0"/>
          <w:numId w:val="8"/>
        </w:numPr>
        <w:spacing w:line="0" w:lineRule="atLeast"/>
        <w:jc w:val="both"/>
        <w:rPr>
          <w:rFonts w:eastAsia="標楷體" w:hAnsi="標楷體"/>
          <w:bCs/>
          <w:color w:val="000000" w:themeColor="text1"/>
          <w:sz w:val="28"/>
          <w:szCs w:val="28"/>
        </w:rPr>
      </w:pPr>
      <w:r w:rsidRPr="0097732A">
        <w:rPr>
          <w:rFonts w:eastAsia="標楷體" w:hAnsi="標楷體"/>
          <w:bCs/>
          <w:color w:val="000000" w:themeColor="text1"/>
          <w:sz w:val="28"/>
          <w:szCs w:val="28"/>
        </w:rPr>
        <w:t>如遇不可抗拒之因素，主辦單位得保留更換其他等值獎品之權利。</w:t>
      </w:r>
    </w:p>
    <w:p w:rsidR="00B0567F" w:rsidRPr="0097732A" w:rsidRDefault="00B0567F" w:rsidP="00B0567F">
      <w:pPr>
        <w:numPr>
          <w:ilvl w:val="0"/>
          <w:numId w:val="8"/>
        </w:numPr>
        <w:spacing w:line="0" w:lineRule="atLeast"/>
        <w:jc w:val="both"/>
        <w:rPr>
          <w:rFonts w:eastAsia="標楷體" w:hAnsi="標楷體"/>
          <w:bCs/>
          <w:color w:val="000000" w:themeColor="text1"/>
          <w:sz w:val="28"/>
          <w:szCs w:val="28"/>
        </w:rPr>
      </w:pPr>
      <w:r w:rsidRPr="0097732A">
        <w:rPr>
          <w:rFonts w:eastAsia="標楷體" w:hAnsi="標楷體"/>
          <w:bCs/>
          <w:color w:val="000000" w:themeColor="text1"/>
          <w:sz w:val="28"/>
          <w:szCs w:val="28"/>
        </w:rPr>
        <w:t>獎品</w:t>
      </w:r>
      <w:proofErr w:type="gramStart"/>
      <w:r w:rsidRPr="0097732A">
        <w:rPr>
          <w:rFonts w:eastAsia="標楷體" w:hAnsi="標楷體"/>
          <w:bCs/>
          <w:color w:val="000000" w:themeColor="text1"/>
          <w:sz w:val="28"/>
          <w:szCs w:val="28"/>
        </w:rPr>
        <w:t>寄送僅限</w:t>
      </w:r>
      <w:proofErr w:type="gramEnd"/>
      <w:r w:rsidRPr="0097732A">
        <w:rPr>
          <w:rFonts w:eastAsia="標楷體" w:hAnsi="標楷體"/>
          <w:bCs/>
          <w:color w:val="000000" w:themeColor="text1"/>
          <w:sz w:val="28"/>
          <w:szCs w:val="28"/>
        </w:rPr>
        <w:t>台灣、澎湖、金門、馬祖、蘭嶼及綠島地區。</w:t>
      </w:r>
    </w:p>
    <w:p w:rsidR="00B0567F" w:rsidRPr="0097732A" w:rsidRDefault="00B0567F" w:rsidP="00B0567F">
      <w:pPr>
        <w:numPr>
          <w:ilvl w:val="0"/>
          <w:numId w:val="8"/>
        </w:numPr>
        <w:spacing w:line="0" w:lineRule="atLeast"/>
        <w:jc w:val="both"/>
        <w:rPr>
          <w:rFonts w:eastAsia="標楷體" w:hAnsi="標楷體"/>
          <w:bCs/>
          <w:color w:val="000000" w:themeColor="text1"/>
          <w:sz w:val="28"/>
          <w:szCs w:val="28"/>
        </w:rPr>
      </w:pPr>
      <w:r w:rsidRPr="0097732A">
        <w:rPr>
          <w:rFonts w:eastAsia="標楷體" w:hAnsi="標楷體"/>
          <w:bCs/>
          <w:color w:val="000000" w:themeColor="text1"/>
          <w:sz w:val="28"/>
          <w:szCs w:val="28"/>
        </w:rPr>
        <w:t>主辦單位保有各項活動之競賽規則、評審標準、評審作業與活動獎項之修改權力，如有變更，以活動網站最新公告為</w:t>
      </w:r>
      <w:proofErr w:type="gramStart"/>
      <w:r w:rsidRPr="0097732A">
        <w:rPr>
          <w:rFonts w:eastAsia="標楷體" w:hAnsi="標楷體"/>
          <w:bCs/>
          <w:color w:val="000000" w:themeColor="text1"/>
          <w:sz w:val="28"/>
          <w:szCs w:val="28"/>
        </w:rPr>
        <w:t>準</w:t>
      </w:r>
      <w:proofErr w:type="gramEnd"/>
      <w:r w:rsidRPr="0097732A">
        <w:rPr>
          <w:rFonts w:eastAsia="標楷體" w:hAnsi="標楷體"/>
          <w:bCs/>
          <w:color w:val="000000" w:themeColor="text1"/>
          <w:sz w:val="28"/>
          <w:szCs w:val="28"/>
        </w:rPr>
        <w:t>。</w:t>
      </w:r>
    </w:p>
    <w:p w:rsidR="00B0567F" w:rsidRPr="0097732A" w:rsidRDefault="00B0567F" w:rsidP="00B0567F">
      <w:pPr>
        <w:numPr>
          <w:ilvl w:val="0"/>
          <w:numId w:val="8"/>
        </w:numPr>
        <w:spacing w:line="0" w:lineRule="atLeast"/>
        <w:ind w:left="1134" w:hanging="849"/>
        <w:jc w:val="both"/>
        <w:rPr>
          <w:rFonts w:eastAsia="標楷體" w:hAnsi="標楷體"/>
          <w:bCs/>
          <w:color w:val="000000" w:themeColor="text1"/>
          <w:sz w:val="28"/>
          <w:szCs w:val="28"/>
        </w:rPr>
      </w:pPr>
      <w:r w:rsidRPr="0097732A">
        <w:rPr>
          <w:rFonts w:eastAsia="標楷體" w:hAnsi="標楷體"/>
          <w:bCs/>
          <w:color w:val="000000" w:themeColor="text1"/>
          <w:sz w:val="28"/>
          <w:szCs w:val="28"/>
        </w:rPr>
        <w:t>參與本活動，即視為同意上述各項條款。</w:t>
      </w:r>
    </w:p>
    <w:p w:rsidR="00B0567F" w:rsidRPr="0097732A" w:rsidRDefault="00B0567F">
      <w:pPr>
        <w:rPr>
          <w:color w:val="000000" w:themeColor="text1"/>
        </w:rPr>
      </w:pPr>
    </w:p>
    <w:p w:rsidR="00B0567F" w:rsidRPr="0097732A" w:rsidRDefault="00B0567F">
      <w:pPr>
        <w:rPr>
          <w:color w:val="000000" w:themeColor="text1"/>
        </w:rPr>
      </w:pPr>
    </w:p>
    <w:p w:rsidR="00B0567F" w:rsidRPr="0097732A" w:rsidRDefault="00B0567F" w:rsidP="00B0567F">
      <w:pPr>
        <w:numPr>
          <w:ilvl w:val="0"/>
          <w:numId w:val="2"/>
        </w:numPr>
        <w:spacing w:line="0" w:lineRule="atLeast"/>
        <w:jc w:val="both"/>
        <w:rPr>
          <w:rFonts w:eastAsia="標楷體" w:hAnsi="標楷體"/>
          <w:bCs/>
          <w:color w:val="000000" w:themeColor="text1"/>
          <w:sz w:val="28"/>
          <w:szCs w:val="28"/>
        </w:rPr>
      </w:pPr>
      <w:r w:rsidRPr="0097732A">
        <w:rPr>
          <w:rFonts w:eastAsia="標楷體" w:hAnsi="標楷體"/>
          <w:bCs/>
          <w:color w:val="000000" w:themeColor="text1"/>
          <w:sz w:val="28"/>
          <w:szCs w:val="28"/>
        </w:rPr>
        <w:t>洽詢電話</w:t>
      </w:r>
    </w:p>
    <w:p w:rsidR="00B0567F" w:rsidRPr="0097732A" w:rsidRDefault="00B0567F" w:rsidP="0097732A">
      <w:pPr>
        <w:spacing w:line="460" w:lineRule="exact"/>
        <w:ind w:left="1050" w:hangingChars="375" w:hanging="1050"/>
        <w:jc w:val="both"/>
        <w:rPr>
          <w:rFonts w:eastAsia="標楷體" w:hAnsi="標楷體"/>
          <w:color w:val="000000" w:themeColor="text1"/>
          <w:kern w:val="0"/>
          <w:sz w:val="28"/>
          <w:szCs w:val="28"/>
        </w:rPr>
      </w:pPr>
      <w:r w:rsidRPr="0097732A">
        <w:rPr>
          <w:rFonts w:eastAsia="標楷體" w:hAnsi="標楷體" w:hint="eastAsia"/>
          <w:bCs/>
          <w:color w:val="000000" w:themeColor="text1"/>
          <w:sz w:val="28"/>
          <w:szCs w:val="28"/>
          <w:lang w:val="da-DK"/>
        </w:rPr>
        <w:t xml:space="preserve">     </w:t>
      </w:r>
      <w:r w:rsidRPr="0097732A">
        <w:rPr>
          <w:rFonts w:eastAsia="標楷體" w:hAnsi="標楷體" w:hint="eastAsia"/>
          <w:bCs/>
          <w:color w:val="000000" w:themeColor="text1"/>
          <w:kern w:val="0"/>
          <w:sz w:val="28"/>
          <w:szCs w:val="28"/>
        </w:rPr>
        <w:t>台電公司</w:t>
      </w:r>
      <w:r w:rsidRPr="0097732A">
        <w:rPr>
          <w:rFonts w:eastAsia="標楷體" w:hAnsi="標楷體" w:hint="eastAsia"/>
          <w:bCs/>
          <w:color w:val="000000" w:themeColor="text1"/>
          <w:kern w:val="0"/>
          <w:sz w:val="28"/>
          <w:szCs w:val="28"/>
        </w:rPr>
        <w:t>105</w:t>
      </w:r>
      <w:r w:rsidRPr="0097732A">
        <w:rPr>
          <w:rFonts w:eastAsia="標楷體" w:hAnsi="標楷體" w:hint="eastAsia"/>
          <w:bCs/>
          <w:color w:val="000000" w:themeColor="text1"/>
          <w:kern w:val="0"/>
          <w:sz w:val="28"/>
          <w:szCs w:val="28"/>
        </w:rPr>
        <w:t>年節能</w:t>
      </w:r>
      <w:proofErr w:type="gramStart"/>
      <w:r w:rsidRPr="0097732A">
        <w:rPr>
          <w:rFonts w:eastAsia="標楷體" w:hAnsi="標楷體" w:hint="eastAsia"/>
          <w:bCs/>
          <w:color w:val="000000" w:themeColor="text1"/>
          <w:kern w:val="0"/>
          <w:sz w:val="28"/>
          <w:szCs w:val="28"/>
        </w:rPr>
        <w:t>減碳愛</w:t>
      </w:r>
      <w:proofErr w:type="gramEnd"/>
      <w:r w:rsidRPr="0097732A">
        <w:rPr>
          <w:rFonts w:eastAsia="標楷體" w:hAnsi="標楷體" w:hint="eastAsia"/>
          <w:bCs/>
          <w:color w:val="000000" w:themeColor="text1"/>
          <w:kern w:val="0"/>
          <w:sz w:val="28"/>
          <w:szCs w:val="28"/>
        </w:rPr>
        <w:t>地球活動小組</w:t>
      </w:r>
      <w:r w:rsidR="000B3067" w:rsidRPr="0097732A">
        <w:rPr>
          <w:rFonts w:eastAsia="標楷體" w:hAnsi="標楷體"/>
          <w:color w:val="000000" w:themeColor="text1"/>
          <w:kern w:val="0"/>
          <w:sz w:val="28"/>
          <w:szCs w:val="28"/>
        </w:rPr>
        <w:t>(02)2738-1683(</w:t>
      </w:r>
      <w:r w:rsidR="000B3067" w:rsidRPr="0097732A">
        <w:rPr>
          <w:rFonts w:eastAsia="標楷體" w:hAnsi="標楷體" w:hint="eastAsia"/>
          <w:color w:val="000000" w:themeColor="text1"/>
          <w:kern w:val="0"/>
          <w:sz w:val="28"/>
          <w:szCs w:val="28"/>
        </w:rPr>
        <w:t>一路發，省</w:t>
      </w:r>
      <w:r w:rsidR="000B3067" w:rsidRPr="0097732A">
        <w:rPr>
          <w:rFonts w:eastAsia="標楷體" w:hAnsi="標楷體"/>
          <w:color w:val="000000" w:themeColor="text1"/>
          <w:kern w:val="0"/>
          <w:sz w:val="28"/>
          <w:szCs w:val="28"/>
        </w:rPr>
        <w:t>)</w:t>
      </w:r>
      <w:bookmarkStart w:id="1" w:name="_GoBack"/>
      <w:bookmarkEnd w:id="1"/>
    </w:p>
    <w:sectPr w:rsidR="00B0567F" w:rsidRPr="0097732A" w:rsidSect="00B0567F">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76F" w:rsidRDefault="002A076F" w:rsidP="002A75BA">
      <w:r>
        <w:separator/>
      </w:r>
    </w:p>
  </w:endnote>
  <w:endnote w:type="continuationSeparator" w:id="0">
    <w:p w:rsidR="002A076F" w:rsidRDefault="002A076F" w:rsidP="002A7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76F" w:rsidRDefault="002A076F" w:rsidP="002A75BA">
      <w:r>
        <w:separator/>
      </w:r>
    </w:p>
  </w:footnote>
  <w:footnote w:type="continuationSeparator" w:id="0">
    <w:p w:rsidR="002A076F" w:rsidRDefault="002A076F" w:rsidP="002A75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1050"/>
    <w:multiLevelType w:val="hybridMultilevel"/>
    <w:tmpl w:val="79A05C92"/>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
    <w:nsid w:val="1CCD29FF"/>
    <w:multiLevelType w:val="hybridMultilevel"/>
    <w:tmpl w:val="68EC7E18"/>
    <w:lvl w:ilvl="0" w:tplc="EA8A560A">
      <w:start w:val="1"/>
      <w:numFmt w:val="taiwaneseCountingThousand"/>
      <w:lvlText w:val="%1、"/>
      <w:lvlJc w:val="left"/>
      <w:pPr>
        <w:tabs>
          <w:tab w:val="num" w:pos="480"/>
        </w:tabs>
        <w:ind w:left="480" w:hanging="480"/>
      </w:pPr>
      <w:rPr>
        <w:rFonts w:hint="default"/>
        <w:b/>
      </w:rPr>
    </w:lvl>
    <w:lvl w:ilvl="1" w:tplc="C826FA94">
      <w:start w:val="1"/>
      <w:numFmt w:val="decimal"/>
      <w:lvlText w:val="%2."/>
      <w:lvlJc w:val="left"/>
      <w:pPr>
        <w:tabs>
          <w:tab w:val="num" w:pos="960"/>
        </w:tabs>
        <w:ind w:left="960" w:hanging="480"/>
      </w:pPr>
      <w:rPr>
        <w:rFonts w:hint="default"/>
        <w:sz w:val="28"/>
        <w:szCs w:val="28"/>
      </w:rPr>
    </w:lvl>
    <w:lvl w:ilvl="2" w:tplc="36A6FFC8">
      <w:start w:val="1"/>
      <w:numFmt w:val="decimal"/>
      <w:lvlText w:val="(%3)"/>
      <w:lvlJc w:val="left"/>
      <w:pPr>
        <w:tabs>
          <w:tab w:val="num" w:pos="1440"/>
        </w:tabs>
        <w:ind w:left="1440" w:hanging="480"/>
      </w:pPr>
      <w:rPr>
        <w:rFonts w:hint="eastAsia"/>
        <w:b w:val="0"/>
        <w:i w:val="0"/>
        <w:sz w:val="28"/>
        <w:szCs w:val="28"/>
      </w:rPr>
    </w:lvl>
    <w:lvl w:ilvl="3" w:tplc="3074561C">
      <w:start w:val="1"/>
      <w:numFmt w:val="upperLetter"/>
      <w:lvlText w:val="%4."/>
      <w:lvlJc w:val="left"/>
      <w:pPr>
        <w:tabs>
          <w:tab w:val="num" w:pos="1920"/>
        </w:tabs>
        <w:ind w:left="1920" w:hanging="480"/>
      </w:pPr>
      <w:rPr>
        <w:rFonts w:hint="eastAsia"/>
        <w:b w:val="0"/>
        <w:i w:val="0"/>
      </w:rPr>
    </w:lvl>
    <w:lvl w:ilvl="4" w:tplc="0C12555E">
      <w:start w:val="1"/>
      <w:numFmt w:val="lowerLetter"/>
      <w:lvlText w:val="(%5)"/>
      <w:lvlJc w:val="left"/>
      <w:pPr>
        <w:tabs>
          <w:tab w:val="num" w:pos="2400"/>
        </w:tabs>
        <w:ind w:left="2400" w:hanging="480"/>
      </w:pPr>
      <w:rPr>
        <w:rFonts w:hint="eastAsia"/>
        <w:b w:val="0"/>
        <w:i w:val="0"/>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21A144D7"/>
    <w:multiLevelType w:val="hybridMultilevel"/>
    <w:tmpl w:val="1D12900C"/>
    <w:lvl w:ilvl="0" w:tplc="B616E83E">
      <w:start w:val="1"/>
      <w:numFmt w:val="decimal"/>
      <w:lvlText w:val="(%1)"/>
      <w:lvlJc w:val="left"/>
      <w:pPr>
        <w:ind w:left="1145" w:hanging="360"/>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abstractNum w:abstractNumId="3">
    <w:nsid w:val="29AF6BFE"/>
    <w:multiLevelType w:val="hybridMultilevel"/>
    <w:tmpl w:val="79A05C92"/>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4">
    <w:nsid w:val="36663165"/>
    <w:multiLevelType w:val="hybridMultilevel"/>
    <w:tmpl w:val="1D12900C"/>
    <w:lvl w:ilvl="0" w:tplc="B616E83E">
      <w:start w:val="1"/>
      <w:numFmt w:val="decimal"/>
      <w:lvlText w:val="(%1)"/>
      <w:lvlJc w:val="left"/>
      <w:pPr>
        <w:ind w:left="1145" w:hanging="360"/>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abstractNum w:abstractNumId="5">
    <w:nsid w:val="42B14FCE"/>
    <w:multiLevelType w:val="hybridMultilevel"/>
    <w:tmpl w:val="5FE0B1B2"/>
    <w:lvl w:ilvl="0" w:tplc="D75ED606">
      <w:start w:val="1"/>
      <w:numFmt w:val="taiwaneseCountingThousand"/>
      <w:lvlText w:val="(%1)"/>
      <w:lvlJc w:val="left"/>
      <w:pPr>
        <w:ind w:left="765" w:hanging="480"/>
      </w:pPr>
      <w:rPr>
        <w:rFonts w:hint="default"/>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nsid w:val="45BE43F5"/>
    <w:multiLevelType w:val="hybridMultilevel"/>
    <w:tmpl w:val="1D12900C"/>
    <w:lvl w:ilvl="0" w:tplc="B616E83E">
      <w:start w:val="1"/>
      <w:numFmt w:val="decimal"/>
      <w:lvlText w:val="(%1)"/>
      <w:lvlJc w:val="left"/>
      <w:pPr>
        <w:ind w:left="1145" w:hanging="360"/>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abstractNum w:abstractNumId="7">
    <w:nsid w:val="5DA83619"/>
    <w:multiLevelType w:val="hybridMultilevel"/>
    <w:tmpl w:val="FAF0942E"/>
    <w:lvl w:ilvl="0" w:tplc="0F941BCC">
      <w:start w:val="1"/>
      <w:numFmt w:val="taiwaneseCountingThousand"/>
      <w:lvlText w:val="(%1)"/>
      <w:lvlJc w:val="left"/>
      <w:pPr>
        <w:ind w:left="765" w:hanging="480"/>
      </w:pPr>
      <w:rPr>
        <w:rFonts w:hint="default"/>
        <w:color w:val="auto"/>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nsid w:val="635F6DB4"/>
    <w:multiLevelType w:val="hybridMultilevel"/>
    <w:tmpl w:val="79A05C92"/>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9">
    <w:nsid w:val="657A3DF2"/>
    <w:multiLevelType w:val="hybridMultilevel"/>
    <w:tmpl w:val="1D12900C"/>
    <w:lvl w:ilvl="0" w:tplc="B616E83E">
      <w:start w:val="1"/>
      <w:numFmt w:val="decimal"/>
      <w:lvlText w:val="(%1)"/>
      <w:lvlJc w:val="left"/>
      <w:pPr>
        <w:ind w:left="1145" w:hanging="360"/>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abstractNum w:abstractNumId="10">
    <w:nsid w:val="7AA25B38"/>
    <w:multiLevelType w:val="hybridMultilevel"/>
    <w:tmpl w:val="1D12900C"/>
    <w:lvl w:ilvl="0" w:tplc="B616E83E">
      <w:start w:val="1"/>
      <w:numFmt w:val="decimal"/>
      <w:lvlText w:val="(%1)"/>
      <w:lvlJc w:val="left"/>
      <w:pPr>
        <w:ind w:left="1145" w:hanging="360"/>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num w:numId="1">
    <w:abstractNumId w:val="7"/>
  </w:num>
  <w:num w:numId="2">
    <w:abstractNumId w:val="3"/>
  </w:num>
  <w:num w:numId="3">
    <w:abstractNumId w:val="10"/>
  </w:num>
  <w:num w:numId="4">
    <w:abstractNumId w:val="6"/>
  </w:num>
  <w:num w:numId="5">
    <w:abstractNumId w:val="4"/>
  </w:num>
  <w:num w:numId="6">
    <w:abstractNumId w:val="9"/>
  </w:num>
  <w:num w:numId="7">
    <w:abstractNumId w:val="1"/>
  </w:num>
  <w:num w:numId="8">
    <w:abstractNumId w:val="5"/>
  </w:num>
  <w:num w:numId="9">
    <w:abstractNumId w:val="8"/>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567F"/>
    <w:rsid w:val="000B3067"/>
    <w:rsid w:val="002A076F"/>
    <w:rsid w:val="002A75BA"/>
    <w:rsid w:val="00315244"/>
    <w:rsid w:val="007101AC"/>
    <w:rsid w:val="007107AB"/>
    <w:rsid w:val="0097732A"/>
    <w:rsid w:val="00A05F2E"/>
    <w:rsid w:val="00AA6674"/>
    <w:rsid w:val="00B0567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67F"/>
    <w:pPr>
      <w:widowControl w:val="0"/>
    </w:pPr>
    <w:rPr>
      <w:rFonts w:ascii="Times New Roman" w:eastAsia="新細明體" w:hAnsi="Times New Roman" w:cs="Times New Roman"/>
      <w:szCs w:val="24"/>
    </w:rPr>
  </w:style>
  <w:style w:type="paragraph" w:styleId="1">
    <w:name w:val="heading 1"/>
    <w:basedOn w:val="a"/>
    <w:next w:val="a"/>
    <w:link w:val="10"/>
    <w:qFormat/>
    <w:rsid w:val="00B0567F"/>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567F"/>
    <w:rPr>
      <w:color w:val="0000FF" w:themeColor="hyperlink"/>
      <w:u w:val="single"/>
    </w:rPr>
  </w:style>
  <w:style w:type="character" w:customStyle="1" w:styleId="10">
    <w:name w:val="標題 1 字元"/>
    <w:basedOn w:val="a0"/>
    <w:link w:val="1"/>
    <w:rsid w:val="00B0567F"/>
    <w:rPr>
      <w:rFonts w:ascii="Arial" w:eastAsia="新細明體" w:hAnsi="Arial" w:cs="Times New Roman"/>
      <w:b/>
      <w:bCs/>
      <w:kern w:val="52"/>
      <w:sz w:val="52"/>
      <w:szCs w:val="52"/>
    </w:rPr>
  </w:style>
  <w:style w:type="paragraph" w:styleId="a4">
    <w:name w:val="List Paragraph"/>
    <w:basedOn w:val="a"/>
    <w:uiPriority w:val="34"/>
    <w:qFormat/>
    <w:rsid w:val="00B0567F"/>
    <w:pPr>
      <w:ind w:leftChars="200" w:left="480"/>
    </w:pPr>
  </w:style>
  <w:style w:type="paragraph" w:styleId="a5">
    <w:name w:val="header"/>
    <w:basedOn w:val="a"/>
    <w:link w:val="a6"/>
    <w:uiPriority w:val="99"/>
    <w:unhideWhenUsed/>
    <w:rsid w:val="002A75BA"/>
    <w:pPr>
      <w:tabs>
        <w:tab w:val="center" w:pos="4153"/>
        <w:tab w:val="right" w:pos="8306"/>
      </w:tabs>
      <w:snapToGrid w:val="0"/>
    </w:pPr>
    <w:rPr>
      <w:sz w:val="20"/>
      <w:szCs w:val="20"/>
    </w:rPr>
  </w:style>
  <w:style w:type="character" w:customStyle="1" w:styleId="a6">
    <w:name w:val="頁首 字元"/>
    <w:basedOn w:val="a0"/>
    <w:link w:val="a5"/>
    <w:uiPriority w:val="99"/>
    <w:rsid w:val="002A75BA"/>
    <w:rPr>
      <w:rFonts w:ascii="Times New Roman" w:eastAsia="新細明體" w:hAnsi="Times New Roman" w:cs="Times New Roman"/>
      <w:sz w:val="20"/>
      <w:szCs w:val="20"/>
    </w:rPr>
  </w:style>
  <w:style w:type="paragraph" w:styleId="a7">
    <w:name w:val="footer"/>
    <w:basedOn w:val="a"/>
    <w:link w:val="a8"/>
    <w:uiPriority w:val="99"/>
    <w:unhideWhenUsed/>
    <w:rsid w:val="002A75BA"/>
    <w:pPr>
      <w:tabs>
        <w:tab w:val="center" w:pos="4153"/>
        <w:tab w:val="right" w:pos="8306"/>
      </w:tabs>
      <w:snapToGrid w:val="0"/>
    </w:pPr>
    <w:rPr>
      <w:sz w:val="20"/>
      <w:szCs w:val="20"/>
    </w:rPr>
  </w:style>
  <w:style w:type="character" w:customStyle="1" w:styleId="a8">
    <w:name w:val="頁尾 字元"/>
    <w:basedOn w:val="a0"/>
    <w:link w:val="a7"/>
    <w:uiPriority w:val="99"/>
    <w:rsid w:val="002A75BA"/>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67F"/>
    <w:pPr>
      <w:widowControl w:val="0"/>
    </w:pPr>
    <w:rPr>
      <w:rFonts w:ascii="Times New Roman" w:eastAsia="新細明體" w:hAnsi="Times New Roman" w:cs="Times New Roman"/>
      <w:szCs w:val="24"/>
    </w:rPr>
  </w:style>
  <w:style w:type="paragraph" w:styleId="1">
    <w:name w:val="heading 1"/>
    <w:basedOn w:val="a"/>
    <w:next w:val="a"/>
    <w:link w:val="10"/>
    <w:qFormat/>
    <w:rsid w:val="00B0567F"/>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567F"/>
    <w:rPr>
      <w:color w:val="0000FF" w:themeColor="hyperlink"/>
      <w:u w:val="single"/>
    </w:rPr>
  </w:style>
  <w:style w:type="character" w:customStyle="1" w:styleId="10">
    <w:name w:val="標題 1 字元"/>
    <w:basedOn w:val="a0"/>
    <w:link w:val="1"/>
    <w:rsid w:val="00B0567F"/>
    <w:rPr>
      <w:rFonts w:ascii="Arial" w:eastAsia="新細明體" w:hAnsi="Arial" w:cs="Times New Roman"/>
      <w:b/>
      <w:bCs/>
      <w:kern w:val="52"/>
      <w:sz w:val="52"/>
      <w:szCs w:val="52"/>
    </w:rPr>
  </w:style>
  <w:style w:type="paragraph" w:styleId="a4">
    <w:name w:val="List Paragraph"/>
    <w:basedOn w:val="a"/>
    <w:uiPriority w:val="34"/>
    <w:qFormat/>
    <w:rsid w:val="00B0567F"/>
    <w:pPr>
      <w:ind w:leftChars="200" w:left="480"/>
    </w:pPr>
  </w:style>
  <w:style w:type="paragraph" w:styleId="a5">
    <w:name w:val="header"/>
    <w:basedOn w:val="a"/>
    <w:link w:val="a6"/>
    <w:uiPriority w:val="99"/>
    <w:unhideWhenUsed/>
    <w:rsid w:val="002A75BA"/>
    <w:pPr>
      <w:tabs>
        <w:tab w:val="center" w:pos="4153"/>
        <w:tab w:val="right" w:pos="8306"/>
      </w:tabs>
      <w:snapToGrid w:val="0"/>
    </w:pPr>
    <w:rPr>
      <w:sz w:val="20"/>
      <w:szCs w:val="20"/>
    </w:rPr>
  </w:style>
  <w:style w:type="character" w:customStyle="1" w:styleId="a6">
    <w:name w:val="頁首 字元"/>
    <w:basedOn w:val="a0"/>
    <w:link w:val="a5"/>
    <w:uiPriority w:val="99"/>
    <w:rsid w:val="002A75BA"/>
    <w:rPr>
      <w:rFonts w:ascii="Times New Roman" w:eastAsia="新細明體" w:hAnsi="Times New Roman" w:cs="Times New Roman"/>
      <w:sz w:val="20"/>
      <w:szCs w:val="20"/>
    </w:rPr>
  </w:style>
  <w:style w:type="paragraph" w:styleId="a7">
    <w:name w:val="footer"/>
    <w:basedOn w:val="a"/>
    <w:link w:val="a8"/>
    <w:uiPriority w:val="99"/>
    <w:unhideWhenUsed/>
    <w:rsid w:val="002A75BA"/>
    <w:pPr>
      <w:tabs>
        <w:tab w:val="center" w:pos="4153"/>
        <w:tab w:val="right" w:pos="8306"/>
      </w:tabs>
      <w:snapToGrid w:val="0"/>
    </w:pPr>
    <w:rPr>
      <w:sz w:val="20"/>
      <w:szCs w:val="20"/>
    </w:rPr>
  </w:style>
  <w:style w:type="character" w:customStyle="1" w:styleId="a8">
    <w:name w:val="頁尾 字元"/>
    <w:basedOn w:val="a0"/>
    <w:link w:val="a7"/>
    <w:uiPriority w:val="99"/>
    <w:rsid w:val="002A75BA"/>
    <w:rPr>
      <w:rFonts w:ascii="Times New Roman" w:eastAsia="新細明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ve-power@scweb.com.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587</Words>
  <Characters>3351</Characters>
  <Application>Microsoft Office Word</Application>
  <DocSecurity>0</DocSecurity>
  <Lines>27</Lines>
  <Paragraphs>7</Paragraphs>
  <ScaleCrop>false</ScaleCrop>
  <Company/>
  <LinksUpToDate>false</LinksUpToDate>
  <CharactersWithSpaces>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2016-04-08T04:26:00Z</dcterms:created>
  <dcterms:modified xsi:type="dcterms:W3CDTF">2016-04-25T02:30:00Z</dcterms:modified>
</cp:coreProperties>
</file>